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3283"/>
        <w:gridCol w:w="3913"/>
        <w:gridCol w:w="2657"/>
      </w:tblGrid>
      <w:tr w:rsidR="00D749D2" w:rsidRPr="00831FFB" w:rsidTr="0014486F">
        <w:tc>
          <w:tcPr>
            <w:tcW w:w="3283" w:type="dxa"/>
          </w:tcPr>
          <w:p w:rsidR="00D749D2" w:rsidRPr="00831FFB" w:rsidRDefault="00D749D2" w:rsidP="0014486F">
            <w:pPr>
              <w:spacing w:after="0" w:line="240" w:lineRule="auto"/>
              <w:rPr>
                <w:rFonts w:ascii="Times New Roman" w:eastAsia="Times New Roman" w:hAnsi="Times New Roman" w:cs="Times New Roman"/>
                <w:b/>
                <w:bCs/>
                <w:noProof w:val="0"/>
                <w:sz w:val="24"/>
                <w:szCs w:val="24"/>
                <w:lang w:eastAsia="ru-RU"/>
              </w:rPr>
            </w:pPr>
          </w:p>
        </w:tc>
        <w:tc>
          <w:tcPr>
            <w:tcW w:w="3913" w:type="dxa"/>
          </w:tcPr>
          <w:p w:rsidR="00D749D2" w:rsidRPr="00831FFB" w:rsidRDefault="00D749D2" w:rsidP="0014486F">
            <w:pPr>
              <w:spacing w:after="0" w:line="240" w:lineRule="auto"/>
              <w:jc w:val="center"/>
              <w:rPr>
                <w:rFonts w:ascii="Times New Roman" w:eastAsia="Times New Roman" w:hAnsi="Times New Roman" w:cs="Times New Roman"/>
                <w:b/>
                <w:bCs/>
                <w:noProof w:val="0"/>
                <w:sz w:val="24"/>
                <w:szCs w:val="24"/>
                <w:lang w:eastAsia="ru-RU"/>
              </w:rPr>
            </w:pPr>
          </w:p>
        </w:tc>
        <w:tc>
          <w:tcPr>
            <w:tcW w:w="2657" w:type="dxa"/>
          </w:tcPr>
          <w:p w:rsidR="00D749D2" w:rsidRPr="00831FFB" w:rsidRDefault="00D749D2" w:rsidP="0014486F">
            <w:pPr>
              <w:spacing w:after="0" w:line="240" w:lineRule="auto"/>
              <w:jc w:val="center"/>
              <w:rPr>
                <w:rFonts w:ascii="Times New Roman" w:eastAsia="Times New Roman" w:hAnsi="Times New Roman" w:cs="Times New Roman"/>
                <w:noProof w:val="0"/>
                <w:sz w:val="24"/>
                <w:szCs w:val="24"/>
                <w:lang w:eastAsia="ru-RU"/>
              </w:rPr>
            </w:pPr>
            <w:r>
              <w:rPr>
                <w:rFonts w:ascii="Times New Roman" w:eastAsia="Times New Roman" w:hAnsi="Times New Roman" w:cs="Times New Roman"/>
                <w:noProof w:val="0"/>
                <w:sz w:val="24"/>
                <w:szCs w:val="24"/>
                <w:lang w:eastAsia="ru-RU"/>
              </w:rPr>
              <w:t>Anexa nr. 1</w:t>
            </w:r>
          </w:p>
          <w:p w:rsidR="00D749D2" w:rsidRPr="001F2207" w:rsidRDefault="00D749D2" w:rsidP="0014486F">
            <w:pPr>
              <w:spacing w:after="0" w:line="240" w:lineRule="auto"/>
              <w:jc w:val="center"/>
              <w:rPr>
                <w:rFonts w:ascii="Times New Roman" w:eastAsia="Times New Roman" w:hAnsi="Times New Roman" w:cs="Times New Roman"/>
                <w:noProof w:val="0"/>
                <w:sz w:val="24"/>
                <w:szCs w:val="24"/>
                <w:lang w:eastAsia="ru-RU"/>
              </w:rPr>
            </w:pPr>
            <w:r w:rsidRPr="00831FFB">
              <w:rPr>
                <w:rFonts w:ascii="Times New Roman" w:eastAsia="Times New Roman" w:hAnsi="Times New Roman" w:cs="Times New Roman"/>
                <w:noProof w:val="0"/>
                <w:sz w:val="24"/>
                <w:szCs w:val="24"/>
                <w:lang w:eastAsia="ru-RU"/>
              </w:rPr>
              <w:t xml:space="preserve">La Contractul Colectiv </w:t>
            </w:r>
            <w:r>
              <w:rPr>
                <w:rFonts w:ascii="Times New Roman" w:eastAsia="Times New Roman" w:hAnsi="Times New Roman" w:cs="Times New Roman"/>
                <w:noProof w:val="0"/>
                <w:sz w:val="24"/>
                <w:szCs w:val="24"/>
                <w:lang w:eastAsia="ru-RU"/>
              </w:rPr>
              <w:t>d</w:t>
            </w:r>
            <w:r w:rsidRPr="00831FFB">
              <w:rPr>
                <w:rFonts w:ascii="Times New Roman" w:eastAsia="Times New Roman" w:hAnsi="Times New Roman" w:cs="Times New Roman"/>
                <w:noProof w:val="0"/>
                <w:sz w:val="24"/>
                <w:szCs w:val="24"/>
                <w:lang w:eastAsia="ru-RU"/>
              </w:rPr>
              <w:t>e muncă pe anii 2018-2021</w:t>
            </w:r>
            <w:r>
              <w:t xml:space="preserve"> </w:t>
            </w:r>
            <w:r w:rsidRPr="001F2207">
              <w:rPr>
                <w:rFonts w:ascii="Times New Roman" w:eastAsia="Times New Roman" w:hAnsi="Times New Roman" w:cs="Times New Roman"/>
                <w:noProof w:val="0"/>
                <w:sz w:val="24"/>
                <w:szCs w:val="24"/>
                <w:lang w:eastAsia="ru-RU"/>
              </w:rPr>
              <w:t>încheiat între</w:t>
            </w:r>
          </w:p>
          <w:p w:rsidR="00D749D2" w:rsidRPr="00831FFB" w:rsidRDefault="00D749D2" w:rsidP="0014486F">
            <w:pPr>
              <w:spacing w:after="0" w:line="240" w:lineRule="auto"/>
              <w:jc w:val="center"/>
              <w:rPr>
                <w:rFonts w:ascii="Times New Roman" w:eastAsia="Times New Roman" w:hAnsi="Times New Roman" w:cs="Times New Roman"/>
                <w:noProof w:val="0"/>
                <w:sz w:val="24"/>
                <w:szCs w:val="24"/>
                <w:lang w:eastAsia="ru-RU"/>
              </w:rPr>
            </w:pPr>
            <w:r w:rsidRPr="001F2207">
              <w:rPr>
                <w:rFonts w:ascii="Times New Roman" w:eastAsia="Times New Roman" w:hAnsi="Times New Roman" w:cs="Times New Roman"/>
                <w:noProof w:val="0"/>
                <w:sz w:val="24"/>
                <w:szCs w:val="24"/>
                <w:lang w:eastAsia="ru-RU"/>
              </w:rPr>
              <w:t>Administrația IMSP CS Hîjdieni și Comitetul Sindical al Federației Sindicale ”Sănătatea” Glodeni</w:t>
            </w:r>
          </w:p>
        </w:tc>
      </w:tr>
    </w:tbl>
    <w:p w:rsidR="00D749D2" w:rsidRPr="00831FFB" w:rsidRDefault="00D749D2" w:rsidP="00D749D2">
      <w:pPr>
        <w:spacing w:after="0" w:line="240" w:lineRule="auto"/>
        <w:rPr>
          <w:rFonts w:ascii="Times New Roman" w:eastAsia="Times New Roman" w:hAnsi="Times New Roman" w:cs="Times New Roman"/>
          <w:noProof w:val="0"/>
          <w:sz w:val="24"/>
          <w:szCs w:val="24"/>
          <w:lang w:eastAsia="ru-RU"/>
        </w:rPr>
      </w:pPr>
    </w:p>
    <w:tbl>
      <w:tblPr>
        <w:tblW w:w="11161" w:type="dxa"/>
        <w:tblLook w:val="01E0"/>
      </w:tblPr>
      <w:tblGrid>
        <w:gridCol w:w="4336"/>
        <w:gridCol w:w="2583"/>
        <w:gridCol w:w="4242"/>
      </w:tblGrid>
      <w:tr w:rsidR="00D749D2" w:rsidRPr="00831FFB" w:rsidTr="0014486F">
        <w:trPr>
          <w:trHeight w:val="1441"/>
        </w:trPr>
        <w:tc>
          <w:tcPr>
            <w:tcW w:w="4336" w:type="dxa"/>
          </w:tcPr>
          <w:p w:rsidR="00D749D2" w:rsidRPr="00831FFB" w:rsidRDefault="00D749D2" w:rsidP="0014486F">
            <w:pPr>
              <w:spacing w:after="0" w:line="240" w:lineRule="auto"/>
              <w:jc w:val="center"/>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t>COORDONAT:</w:t>
            </w:r>
          </w:p>
          <w:p w:rsidR="00D749D2" w:rsidRPr="00831FFB" w:rsidRDefault="00D749D2" w:rsidP="0014486F">
            <w:pPr>
              <w:spacing w:after="0" w:line="240" w:lineRule="auto"/>
              <w:jc w:val="both"/>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t>Comitetul sindical ”Sănătatea” Glodeni</w:t>
            </w:r>
          </w:p>
          <w:p w:rsidR="00D749D2" w:rsidRPr="00831FFB" w:rsidRDefault="00D749D2" w:rsidP="0014486F">
            <w:pPr>
              <w:spacing w:after="0" w:line="240" w:lineRule="auto"/>
              <w:jc w:val="both"/>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t>Proces-verbal nr. ___ din _________</w:t>
            </w:r>
          </w:p>
          <w:p w:rsidR="00D749D2" w:rsidRPr="00831FFB" w:rsidRDefault="00D749D2" w:rsidP="0014486F">
            <w:pPr>
              <w:spacing w:after="0" w:line="240" w:lineRule="auto"/>
              <w:jc w:val="both"/>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t>Preşedinte -Galina BARANEȚCAIA</w:t>
            </w:r>
          </w:p>
          <w:p w:rsidR="00D749D2" w:rsidRPr="00831FFB" w:rsidRDefault="00D749D2" w:rsidP="0014486F">
            <w:pPr>
              <w:spacing w:after="0" w:line="240" w:lineRule="auto"/>
              <w:jc w:val="both"/>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r>
            <w:r w:rsidRPr="00831FFB">
              <w:rPr>
                <w:rFonts w:ascii="Times New Roman" w:eastAsia="Times New Roman" w:hAnsi="Times New Roman" w:cs="Times New Roman"/>
                <w:b/>
                <w:noProof w:val="0"/>
                <w:sz w:val="24"/>
                <w:szCs w:val="24"/>
                <w:lang w:eastAsia="ru-RU"/>
              </w:rPr>
              <w:softHyphen/>
              <w:t>_______________________________</w:t>
            </w:r>
          </w:p>
          <w:p w:rsidR="00D749D2" w:rsidRPr="00831FFB" w:rsidRDefault="00D749D2" w:rsidP="0014486F">
            <w:pPr>
              <w:spacing w:after="0" w:line="240" w:lineRule="auto"/>
              <w:jc w:val="both"/>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t>„___” ____________________ 20_</w:t>
            </w:r>
          </w:p>
        </w:tc>
        <w:tc>
          <w:tcPr>
            <w:tcW w:w="2583" w:type="dxa"/>
          </w:tcPr>
          <w:p w:rsidR="00D749D2" w:rsidRPr="00831FFB" w:rsidRDefault="00D749D2" w:rsidP="0014486F">
            <w:pPr>
              <w:spacing w:after="0" w:line="240" w:lineRule="auto"/>
              <w:rPr>
                <w:rFonts w:ascii="Times New Roman" w:eastAsia="Times New Roman" w:hAnsi="Times New Roman" w:cs="Times New Roman"/>
                <w:b/>
                <w:noProof w:val="0"/>
                <w:sz w:val="24"/>
                <w:szCs w:val="24"/>
                <w:lang w:eastAsia="ru-RU"/>
              </w:rPr>
            </w:pPr>
          </w:p>
        </w:tc>
        <w:tc>
          <w:tcPr>
            <w:tcW w:w="4242" w:type="dxa"/>
          </w:tcPr>
          <w:p w:rsidR="00D749D2" w:rsidRPr="00831FFB" w:rsidRDefault="00D749D2" w:rsidP="0014486F">
            <w:pPr>
              <w:spacing w:after="0" w:line="240" w:lineRule="auto"/>
              <w:jc w:val="center"/>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t>APROBAT:</w:t>
            </w:r>
          </w:p>
          <w:p w:rsidR="00D749D2" w:rsidRPr="00831FFB" w:rsidRDefault="00D749D2" w:rsidP="0014486F">
            <w:pPr>
              <w:spacing w:after="0" w:line="240" w:lineRule="auto"/>
              <w:jc w:val="center"/>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t>Prin ordinul nr. _</w:t>
            </w:r>
            <w:r>
              <w:rPr>
                <w:rFonts w:ascii="Times New Roman" w:eastAsia="Times New Roman" w:hAnsi="Times New Roman" w:cs="Times New Roman"/>
                <w:b/>
                <w:noProof w:val="0"/>
                <w:sz w:val="24"/>
                <w:szCs w:val="24"/>
                <w:lang w:eastAsia="ru-RU"/>
              </w:rPr>
              <w:t>6</w:t>
            </w:r>
            <w:r w:rsidRPr="00831FFB">
              <w:rPr>
                <w:rFonts w:ascii="Times New Roman" w:eastAsia="Times New Roman" w:hAnsi="Times New Roman" w:cs="Times New Roman"/>
                <w:b/>
                <w:noProof w:val="0"/>
                <w:sz w:val="24"/>
                <w:szCs w:val="24"/>
                <w:lang w:eastAsia="ru-RU"/>
              </w:rPr>
              <w:t>__ din _</w:t>
            </w:r>
            <w:r>
              <w:rPr>
                <w:rFonts w:ascii="Times New Roman" w:eastAsia="Times New Roman" w:hAnsi="Times New Roman" w:cs="Times New Roman"/>
                <w:b/>
                <w:noProof w:val="0"/>
                <w:sz w:val="24"/>
                <w:szCs w:val="24"/>
                <w:lang w:eastAsia="ru-RU"/>
              </w:rPr>
              <w:t>22.02.2018</w:t>
            </w:r>
            <w:r w:rsidRPr="00831FFB">
              <w:rPr>
                <w:rFonts w:ascii="Times New Roman" w:eastAsia="Times New Roman" w:hAnsi="Times New Roman" w:cs="Times New Roman"/>
                <w:b/>
                <w:noProof w:val="0"/>
                <w:sz w:val="24"/>
                <w:szCs w:val="24"/>
                <w:lang w:eastAsia="ru-RU"/>
              </w:rPr>
              <w:t>_</w:t>
            </w:r>
          </w:p>
          <w:p w:rsidR="00D749D2" w:rsidRPr="00831FFB" w:rsidRDefault="00D749D2" w:rsidP="0014486F">
            <w:pPr>
              <w:spacing w:after="0" w:line="240" w:lineRule="auto"/>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t>Șef IMSP CS Hîjdieni- Angela LUPUȘOR</w:t>
            </w:r>
          </w:p>
          <w:p w:rsidR="00D749D2" w:rsidRPr="00831FFB" w:rsidRDefault="00D749D2" w:rsidP="0014486F">
            <w:pPr>
              <w:spacing w:after="0" w:line="240" w:lineRule="auto"/>
              <w:jc w:val="center"/>
              <w:rPr>
                <w:rFonts w:ascii="Times New Roman" w:eastAsia="Times New Roman" w:hAnsi="Times New Roman" w:cs="Times New Roman"/>
                <w:b/>
                <w:noProof w:val="0"/>
                <w:sz w:val="24"/>
                <w:szCs w:val="24"/>
                <w:vertAlign w:val="superscript"/>
                <w:lang w:eastAsia="ru-RU"/>
              </w:rPr>
            </w:pPr>
            <w:r w:rsidRPr="00831FFB">
              <w:rPr>
                <w:rFonts w:ascii="Times New Roman" w:eastAsia="Times New Roman" w:hAnsi="Times New Roman" w:cs="Times New Roman"/>
                <w:b/>
                <w:noProof w:val="0"/>
                <w:sz w:val="24"/>
                <w:szCs w:val="24"/>
                <w:lang w:eastAsia="ru-RU"/>
              </w:rPr>
              <w:t>_____________________________</w:t>
            </w:r>
          </w:p>
          <w:p w:rsidR="00D749D2" w:rsidRPr="00831FFB" w:rsidRDefault="00D749D2" w:rsidP="0014486F">
            <w:pPr>
              <w:spacing w:after="0" w:line="240" w:lineRule="auto"/>
              <w:jc w:val="both"/>
              <w:rPr>
                <w:rFonts w:ascii="Times New Roman" w:eastAsia="Times New Roman" w:hAnsi="Times New Roman" w:cs="Times New Roman"/>
                <w:b/>
                <w:noProof w:val="0"/>
                <w:sz w:val="24"/>
                <w:szCs w:val="24"/>
                <w:lang w:eastAsia="ru-RU"/>
              </w:rPr>
            </w:pPr>
            <w:r w:rsidRPr="00831FFB">
              <w:rPr>
                <w:rFonts w:ascii="Times New Roman" w:eastAsia="Times New Roman" w:hAnsi="Times New Roman" w:cs="Times New Roman"/>
                <w:b/>
                <w:noProof w:val="0"/>
                <w:sz w:val="24"/>
                <w:szCs w:val="24"/>
                <w:lang w:eastAsia="ru-RU"/>
              </w:rPr>
              <w:t xml:space="preserve"> „___” ___________________ 20__</w:t>
            </w:r>
          </w:p>
        </w:tc>
      </w:tr>
    </w:tbl>
    <w:p w:rsidR="00D749D2" w:rsidRPr="00831FFB" w:rsidRDefault="00D749D2" w:rsidP="00D749D2">
      <w:pPr>
        <w:spacing w:after="0" w:line="240" w:lineRule="auto"/>
        <w:jc w:val="center"/>
        <w:rPr>
          <w:rFonts w:ascii="Times New Roman" w:eastAsia="Times New Roman" w:hAnsi="Times New Roman" w:cs="Times New Roman"/>
          <w:noProof w:val="0"/>
          <w:sz w:val="24"/>
          <w:szCs w:val="24"/>
          <w:lang w:eastAsia="ru-RU"/>
        </w:rPr>
      </w:pPr>
    </w:p>
    <w:p w:rsidR="00D749D2" w:rsidRPr="00831FFB" w:rsidRDefault="00D749D2" w:rsidP="00D749D2">
      <w:pPr>
        <w:spacing w:after="0" w:line="240" w:lineRule="auto"/>
        <w:rPr>
          <w:rFonts w:ascii="Times New Roman" w:eastAsia="Times New Roman" w:hAnsi="Times New Roman" w:cs="Times New Roman"/>
          <w:shadow/>
          <w:noProof w:val="0"/>
          <w:sz w:val="24"/>
          <w:szCs w:val="24"/>
          <w:lang w:eastAsia="ru-RU"/>
        </w:rPr>
      </w:pPr>
    </w:p>
    <w:p w:rsidR="00D749D2" w:rsidRPr="00831FFB" w:rsidRDefault="00D749D2" w:rsidP="00D749D2">
      <w:pPr>
        <w:spacing w:after="0" w:line="240" w:lineRule="auto"/>
        <w:jc w:val="center"/>
        <w:rPr>
          <w:rFonts w:ascii="Times New Roman" w:eastAsia="Times New Roman" w:hAnsi="Times New Roman" w:cs="Times New Roman"/>
          <w:b/>
          <w:shadow/>
          <w:noProof w:val="0"/>
          <w:sz w:val="36"/>
          <w:szCs w:val="24"/>
          <w:lang w:eastAsia="ru-RU"/>
        </w:rPr>
      </w:pPr>
      <w:r w:rsidRPr="00831FFB">
        <w:rPr>
          <w:rFonts w:ascii="Times New Roman" w:eastAsia="Times New Roman" w:hAnsi="Times New Roman" w:cs="Times New Roman"/>
          <w:b/>
          <w:shadow/>
          <w:noProof w:val="0"/>
          <w:sz w:val="36"/>
          <w:szCs w:val="24"/>
          <w:lang w:eastAsia="ru-RU"/>
        </w:rPr>
        <w:t xml:space="preserve">REGULAMENTUL INTERN </w:t>
      </w:r>
    </w:p>
    <w:p w:rsidR="00D749D2" w:rsidRPr="00831FFB" w:rsidRDefault="00D749D2" w:rsidP="00D749D2">
      <w:pPr>
        <w:spacing w:after="0" w:line="240" w:lineRule="auto"/>
        <w:jc w:val="center"/>
        <w:rPr>
          <w:rFonts w:ascii="Times New Roman" w:eastAsia="Times New Roman" w:hAnsi="Times New Roman" w:cs="Times New Roman"/>
          <w:b/>
          <w:shadow/>
          <w:noProof w:val="0"/>
          <w:sz w:val="36"/>
          <w:szCs w:val="24"/>
          <w:lang w:eastAsia="ru-RU"/>
        </w:rPr>
      </w:pPr>
      <w:r w:rsidRPr="00831FFB">
        <w:rPr>
          <w:rFonts w:ascii="Times New Roman" w:eastAsia="Times New Roman" w:hAnsi="Times New Roman" w:cs="Times New Roman"/>
          <w:b/>
          <w:shadow/>
          <w:noProof w:val="0"/>
          <w:sz w:val="36"/>
          <w:szCs w:val="24"/>
          <w:lang w:eastAsia="ru-RU"/>
        </w:rPr>
        <w:t xml:space="preserve">al  Instituției Medico-Sanitare Publice Centrul de Sănătate </w:t>
      </w: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r w:rsidRPr="00831FFB">
        <w:rPr>
          <w:rFonts w:ascii="Times New Roman" w:eastAsia="Times New Roman" w:hAnsi="Times New Roman" w:cs="Times New Roman"/>
          <w:b/>
          <w:shadow/>
          <w:noProof w:val="0"/>
          <w:sz w:val="36"/>
          <w:szCs w:val="24"/>
          <w:lang w:eastAsia="ru-RU"/>
        </w:rPr>
        <w:t>HÎJDIENI</w:t>
      </w: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Pr="00831FFB" w:rsidRDefault="00D749D2" w:rsidP="00D749D2">
      <w:pPr>
        <w:spacing w:after="0" w:line="240" w:lineRule="auto"/>
        <w:jc w:val="center"/>
        <w:rPr>
          <w:rFonts w:ascii="Times New Roman" w:eastAsia="Times New Roman" w:hAnsi="Times New Roman" w:cs="Times New Roman"/>
          <w:shadow/>
          <w:noProof w:val="0"/>
          <w:sz w:val="36"/>
          <w:szCs w:val="24"/>
          <w:lang w:eastAsia="ru-RU"/>
        </w:rPr>
      </w:pPr>
    </w:p>
    <w:p w:rsidR="00D749D2" w:rsidRPr="00831FFB" w:rsidRDefault="00D749D2" w:rsidP="00D749D2">
      <w:pPr>
        <w:spacing w:after="0" w:line="240" w:lineRule="auto"/>
        <w:jc w:val="center"/>
        <w:rPr>
          <w:rFonts w:ascii="Times New Roman" w:eastAsia="Times New Roman" w:hAnsi="Times New Roman" w:cs="Times New Roman"/>
          <w:noProof w:val="0"/>
          <w:sz w:val="40"/>
          <w:szCs w:val="24"/>
          <w:lang w:eastAsia="ru-RU"/>
        </w:rPr>
      </w:pPr>
    </w:p>
    <w:p w:rsidR="00D749D2" w:rsidRPr="00831FFB" w:rsidRDefault="00D749D2" w:rsidP="00D749D2">
      <w:pPr>
        <w:tabs>
          <w:tab w:val="left" w:pos="3705"/>
          <w:tab w:val="center" w:pos="5233"/>
        </w:tabs>
        <w:spacing w:after="0" w:line="240" w:lineRule="auto"/>
        <w:rPr>
          <w:rFonts w:ascii="Times New Roman" w:eastAsia="Times New Roman" w:hAnsi="Times New Roman" w:cs="Times New Roman"/>
          <w:b/>
          <w:noProof w:val="0"/>
          <w:sz w:val="28"/>
          <w:szCs w:val="24"/>
          <w:lang w:eastAsia="ru-RU"/>
        </w:rPr>
      </w:pPr>
      <w:r w:rsidRPr="00831FFB">
        <w:rPr>
          <w:rFonts w:ascii="Times New Roman" w:eastAsia="Times New Roman" w:hAnsi="Times New Roman" w:cs="Times New Roman"/>
          <w:b/>
          <w:noProof w:val="0"/>
          <w:sz w:val="28"/>
          <w:szCs w:val="24"/>
          <w:lang w:eastAsia="ru-RU"/>
        </w:rPr>
        <w:tab/>
      </w:r>
      <w:r w:rsidRPr="00831FFB">
        <w:rPr>
          <w:rFonts w:ascii="Times New Roman" w:eastAsia="Times New Roman" w:hAnsi="Times New Roman" w:cs="Times New Roman"/>
          <w:b/>
          <w:noProof w:val="0"/>
          <w:sz w:val="24"/>
          <w:szCs w:val="24"/>
          <w:lang w:eastAsia="ru-RU"/>
        </w:rPr>
        <w:tab/>
      </w:r>
      <w:r w:rsidRPr="00831FFB">
        <w:rPr>
          <w:rFonts w:ascii="Times New Roman" w:eastAsia="Times New Roman" w:hAnsi="Times New Roman" w:cs="Times New Roman"/>
          <w:b/>
          <w:noProof w:val="0"/>
          <w:sz w:val="28"/>
          <w:szCs w:val="24"/>
          <w:lang w:eastAsia="ru-RU"/>
        </w:rPr>
        <w:t>I. PRINCIPII GENERALE</w:t>
      </w:r>
    </w:p>
    <w:p w:rsidR="00D749D2" w:rsidRPr="00831FFB" w:rsidRDefault="00D749D2" w:rsidP="00D749D2">
      <w:pPr>
        <w:spacing w:after="0" w:line="240" w:lineRule="auto"/>
        <w:jc w:val="center"/>
        <w:rPr>
          <w:rFonts w:ascii="Times New Roman" w:eastAsia="Times New Roman" w:hAnsi="Times New Roman" w:cs="Times New Roman"/>
          <w:b/>
          <w:noProof w:val="0"/>
          <w:sz w:val="28"/>
          <w:szCs w:val="28"/>
          <w:lang w:eastAsia="ru-RU"/>
        </w:rPr>
      </w:pP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1. Prezentul Regulament are scopul de a legifera, modalitatea realizării de către salariaţi a dreptului la muncă şi la protecţia muncii, la asistenţă şi protecţia socială.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Prezentele principii reies din activitatea instituței, condiţiile de eficienţă, necesitatea respectării unei anumite ordine, a unor anumite reguli ce reglementează raporturile de muncă dintre Angajator şi salariaţii </w:t>
      </w:r>
      <w:r w:rsidRPr="00831FFB">
        <w:rPr>
          <w:rFonts w:ascii="Times New Roman" w:eastAsia="Times New Roman" w:hAnsi="Times New Roman" w:cs="Times New Roman"/>
          <w:noProof w:val="0"/>
          <w:sz w:val="28"/>
          <w:szCs w:val="28"/>
          <w:u w:val="single"/>
          <w:lang w:eastAsia="ru-RU"/>
        </w:rPr>
        <w:t>IMSP CS Hîjdieni</w:t>
      </w:r>
      <w:r w:rsidRPr="00831FFB">
        <w:rPr>
          <w:rFonts w:ascii="Times New Roman" w:eastAsia="Times New Roman" w:hAnsi="Times New Roman" w:cs="Times New Roman"/>
          <w:noProof w:val="0"/>
          <w:sz w:val="28"/>
          <w:szCs w:val="28"/>
          <w:lang w:eastAsia="ru-RU"/>
        </w:rPr>
        <w:t>, pentru atingerea unui scop comun – asigurarea asistenţei medicale a populaţiei, impunerea unui adevăr evident, valabil pentru orice activitate umană desfăşurată în colectiv.</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1.1. Prezentul Regulament este un act juridic, elaborat în baza prevederilor art. art. 198, 199 din Codul muncii al Republicii Moldova, Convenţiei colective (nivel de ramură) şi contractului colectiv de muncă.</w:t>
      </w:r>
    </w:p>
    <w:p w:rsidR="00D749D2" w:rsidRPr="00831FFB" w:rsidRDefault="00D749D2" w:rsidP="00D749D2">
      <w:pPr>
        <w:spacing w:after="0" w:line="240" w:lineRule="auto"/>
        <w:jc w:val="both"/>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jc w:val="center"/>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b/>
          <w:noProof w:val="0"/>
          <w:sz w:val="28"/>
          <w:szCs w:val="28"/>
          <w:lang w:eastAsia="ru-RU"/>
        </w:rPr>
        <w:t>II. ORDINEA DE ANGAJARE ŞI CONCEDIERE A SALARIAŢILOR</w:t>
      </w:r>
    </w:p>
    <w:p w:rsidR="00D749D2" w:rsidRPr="00831FFB" w:rsidRDefault="00D749D2" w:rsidP="00D749D2">
      <w:pPr>
        <w:spacing w:after="0" w:line="240" w:lineRule="auto"/>
        <w:jc w:val="center"/>
        <w:rPr>
          <w:rFonts w:ascii="Times New Roman" w:eastAsia="Times New Roman" w:hAnsi="Times New Roman" w:cs="Times New Roman"/>
          <w:b/>
          <w:noProof w:val="0"/>
          <w:sz w:val="28"/>
          <w:szCs w:val="28"/>
          <w:lang w:eastAsia="ru-RU"/>
        </w:rPr>
      </w:pP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vertAlign w:val="superscript"/>
          <w:lang w:eastAsia="ru-RU"/>
        </w:rPr>
      </w:pPr>
      <w:r w:rsidRPr="00831FFB">
        <w:rPr>
          <w:rFonts w:ascii="Times New Roman" w:eastAsia="Times New Roman" w:hAnsi="Times New Roman" w:cs="Times New Roman"/>
          <w:noProof w:val="0"/>
          <w:sz w:val="28"/>
          <w:szCs w:val="28"/>
          <w:lang w:eastAsia="ru-RU"/>
        </w:rPr>
        <w:t xml:space="preserve">2. Salariaţii îşi realizează munca prin încheierea unui contract individual de muncă cu </w:t>
      </w:r>
      <w:r w:rsidRPr="00831FFB">
        <w:rPr>
          <w:rFonts w:ascii="Times New Roman" w:eastAsia="Times New Roman" w:hAnsi="Times New Roman" w:cs="Times New Roman"/>
          <w:noProof w:val="0"/>
          <w:sz w:val="28"/>
          <w:szCs w:val="28"/>
          <w:u w:val="single"/>
          <w:lang w:eastAsia="ru-RU"/>
        </w:rPr>
        <w:t>IMSP CS Hîjdieni</w:t>
      </w:r>
      <w:r w:rsidRPr="00831FFB">
        <w:rPr>
          <w:rFonts w:ascii="Times New Roman" w:eastAsia="Times New Roman" w:hAnsi="Times New Roman" w:cs="Times New Roman"/>
          <w:noProof w:val="0"/>
          <w:sz w:val="28"/>
          <w:szCs w:val="28"/>
          <w:lang w:eastAsia="ru-RU"/>
        </w:rPr>
        <w:t xml:space="preserve"> în  formă scrisă, care îşi produce </w:t>
      </w:r>
      <w:r w:rsidRPr="00831FFB">
        <w:rPr>
          <w:rFonts w:ascii="Times New Roman" w:eastAsia="Times New Roman" w:hAnsi="Times New Roman" w:cs="Times New Roman"/>
          <w:noProof w:val="0"/>
          <w:sz w:val="28"/>
          <w:szCs w:val="28"/>
          <w:vertAlign w:val="superscript"/>
          <w:lang w:eastAsia="ru-RU"/>
        </w:rPr>
        <w:t xml:space="preserve"> </w:t>
      </w:r>
      <w:r w:rsidRPr="00831FFB">
        <w:rPr>
          <w:rFonts w:ascii="Times New Roman" w:eastAsia="Times New Roman" w:hAnsi="Times New Roman" w:cs="Times New Roman"/>
          <w:noProof w:val="0"/>
          <w:sz w:val="28"/>
          <w:szCs w:val="28"/>
          <w:lang w:eastAsia="ru-RU"/>
        </w:rPr>
        <w:t>efectele din ziua semnării, dacă contractul nu prevede alt ceva.</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2.1. Contractul individual de muncă se întocmeşte în două exemplare, se semnează de către părţi, atribuindu-li-se un număr din registrul unităţii, cu aplicarea ştampilei acesteia. Un exemplar se păstrează la </w:t>
      </w:r>
      <w:r>
        <w:rPr>
          <w:rFonts w:ascii="Times New Roman" w:eastAsia="Times New Roman" w:hAnsi="Times New Roman" w:cs="Times New Roman"/>
          <w:noProof w:val="0"/>
          <w:sz w:val="28"/>
          <w:szCs w:val="28"/>
          <w:lang w:eastAsia="ru-RU"/>
        </w:rPr>
        <w:t>instituție</w:t>
      </w:r>
      <w:r w:rsidRPr="00831FFB">
        <w:rPr>
          <w:rFonts w:ascii="Times New Roman" w:eastAsia="Times New Roman" w:hAnsi="Times New Roman" w:cs="Times New Roman"/>
          <w:noProof w:val="0"/>
          <w:sz w:val="28"/>
          <w:szCs w:val="28"/>
          <w:lang w:eastAsia="ru-RU"/>
        </w:rPr>
        <w:t>, iar celălalt se înmânează salariatului.</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2.2. Contractul individual de muncă poate fi încheiat:</w:t>
      </w:r>
    </w:p>
    <w:p w:rsidR="00D749D2" w:rsidRPr="00831FFB" w:rsidRDefault="00D749D2" w:rsidP="00D749D2">
      <w:pPr>
        <w:numPr>
          <w:ilvl w:val="0"/>
          <w:numId w:val="1"/>
        </w:numPr>
        <w:spacing w:after="0" w:line="240" w:lineRule="auto"/>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pe o durată nedeterminată;</w:t>
      </w:r>
    </w:p>
    <w:p w:rsidR="00D749D2" w:rsidRPr="00831FFB" w:rsidRDefault="00D749D2" w:rsidP="00D749D2">
      <w:pPr>
        <w:numPr>
          <w:ilvl w:val="0"/>
          <w:numId w:val="1"/>
        </w:numPr>
        <w:spacing w:after="0" w:line="240" w:lineRule="auto"/>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pe o durată determinată, dar nu mai mare de cinci ani;</w:t>
      </w:r>
    </w:p>
    <w:p w:rsidR="00D749D2" w:rsidRPr="00831FFB" w:rsidRDefault="00D749D2" w:rsidP="00D749D2">
      <w:pPr>
        <w:numPr>
          <w:ilvl w:val="0"/>
          <w:numId w:val="1"/>
        </w:numPr>
        <w:spacing w:after="0" w:line="240" w:lineRule="auto"/>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pe o durată determinată în vederea exercitării unor lucrări cu caracter temporar în următoarele cazuri:</w:t>
      </w:r>
    </w:p>
    <w:p w:rsidR="00D749D2" w:rsidRPr="00831FFB" w:rsidRDefault="00D749D2" w:rsidP="00D749D2">
      <w:pPr>
        <w:numPr>
          <w:ilvl w:val="0"/>
          <w:numId w:val="6"/>
        </w:numPr>
        <w:tabs>
          <w:tab w:val="num" w:pos="1080"/>
        </w:tabs>
        <w:spacing w:after="0" w:line="240" w:lineRule="auto"/>
        <w:ind w:left="1080" w:hanging="24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cu persoanele care îşi fac studiile la instituţiile de învăţământ la cursurile de zi;</w:t>
      </w:r>
    </w:p>
    <w:p w:rsidR="00D749D2" w:rsidRPr="00831FFB" w:rsidRDefault="00D749D2" w:rsidP="00D749D2">
      <w:pPr>
        <w:numPr>
          <w:ilvl w:val="0"/>
          <w:numId w:val="6"/>
        </w:numPr>
        <w:tabs>
          <w:tab w:val="num" w:pos="1080"/>
        </w:tabs>
        <w:spacing w:after="0" w:line="240" w:lineRule="auto"/>
        <w:ind w:left="1080" w:hanging="24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la alegerea, pe o perioadă determinată a salariaţilor, în funcţii elective în autorităţile publice centrale şi locale, în organele sindicale, patronale, alte organizaţii comerciale şi necomerciale;</w:t>
      </w:r>
    </w:p>
    <w:p w:rsidR="00D749D2" w:rsidRPr="00831FFB" w:rsidRDefault="00D749D2" w:rsidP="00D749D2">
      <w:pPr>
        <w:numPr>
          <w:ilvl w:val="0"/>
          <w:numId w:val="6"/>
        </w:numPr>
        <w:tabs>
          <w:tab w:val="num" w:pos="1080"/>
        </w:tabs>
        <w:spacing w:after="0" w:line="240" w:lineRule="auto"/>
        <w:ind w:left="1080" w:hanging="24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cu conducătorii unităţilor, adjuncţii lor şi contabilii şefi ai unităţilor; </w:t>
      </w:r>
    </w:p>
    <w:p w:rsidR="00D749D2" w:rsidRPr="00831FFB" w:rsidRDefault="00D749D2" w:rsidP="00D749D2">
      <w:pPr>
        <w:numPr>
          <w:ilvl w:val="0"/>
          <w:numId w:val="6"/>
        </w:numPr>
        <w:tabs>
          <w:tab w:val="num" w:pos="1080"/>
        </w:tabs>
        <w:spacing w:after="0" w:line="240" w:lineRule="auto"/>
        <w:ind w:left="1080" w:hanging="24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în alte cazuri prevăzute de legislaţia în vigoare.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2.3. La încheierea contractului individual de muncă,</w:t>
      </w:r>
      <w:r w:rsidRPr="00831FFB">
        <w:rPr>
          <w:rFonts w:ascii="Times New Roman" w:eastAsia="Times New Roman" w:hAnsi="Times New Roman" w:cs="Times New Roman"/>
          <w:noProof w:val="0"/>
          <w:sz w:val="28"/>
          <w:szCs w:val="28"/>
          <w:u w:val="single"/>
          <w:lang w:eastAsia="ru-RU"/>
        </w:rPr>
        <w:t xml:space="preserve"> IMSP CS Hîjdieni</w:t>
      </w:r>
      <w:r w:rsidRPr="00831FFB">
        <w:rPr>
          <w:rFonts w:ascii="Times New Roman" w:eastAsia="Times New Roman" w:hAnsi="Times New Roman" w:cs="Times New Roman"/>
          <w:noProof w:val="0"/>
          <w:sz w:val="28"/>
          <w:szCs w:val="28"/>
          <w:lang w:eastAsia="ru-RU"/>
        </w:rPr>
        <w:t xml:space="preserve"> este obligată să ceară de la persoana care se angajează următoarele documente:</w:t>
      </w:r>
    </w:p>
    <w:p w:rsidR="00D749D2" w:rsidRPr="00831FFB" w:rsidRDefault="00D749D2" w:rsidP="00D749D2">
      <w:pPr>
        <w:numPr>
          <w:ilvl w:val="0"/>
          <w:numId w:val="2"/>
        </w:numPr>
        <w:tabs>
          <w:tab w:val="num" w:pos="993"/>
        </w:tabs>
        <w:spacing w:after="0" w:line="240" w:lineRule="auto"/>
        <w:ind w:left="993" w:hanging="284"/>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buletinul de identitate sau alt document, care să-i confirme identitatea;</w:t>
      </w:r>
    </w:p>
    <w:p w:rsidR="00D749D2" w:rsidRPr="00831FFB" w:rsidRDefault="00D749D2" w:rsidP="00D749D2">
      <w:pPr>
        <w:numPr>
          <w:ilvl w:val="0"/>
          <w:numId w:val="2"/>
        </w:numPr>
        <w:tabs>
          <w:tab w:val="num" w:pos="993"/>
        </w:tabs>
        <w:spacing w:after="0" w:line="240" w:lineRule="auto"/>
        <w:ind w:left="993" w:hanging="284"/>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carnetul de muncă, perfectat în modul stabilit; de la persoana ce se angajează pentru prima dată – un certificat care să adeverească ultima activitate a acestei persoane;</w:t>
      </w:r>
    </w:p>
    <w:p w:rsidR="00D749D2" w:rsidRPr="00831FFB" w:rsidRDefault="00D749D2" w:rsidP="00D749D2">
      <w:pPr>
        <w:numPr>
          <w:ilvl w:val="0"/>
          <w:numId w:val="2"/>
        </w:numPr>
        <w:tabs>
          <w:tab w:val="num" w:pos="993"/>
        </w:tabs>
        <w:spacing w:after="0" w:line="240" w:lineRule="auto"/>
        <w:ind w:left="993" w:hanging="284"/>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documentul de evidenţă militară (pentru cei supuşi serviciului militar);</w:t>
      </w:r>
    </w:p>
    <w:p w:rsidR="00D749D2" w:rsidRPr="00831FFB" w:rsidRDefault="00D749D2" w:rsidP="00D749D2">
      <w:pPr>
        <w:numPr>
          <w:ilvl w:val="0"/>
          <w:numId w:val="2"/>
        </w:numPr>
        <w:tabs>
          <w:tab w:val="num" w:pos="993"/>
        </w:tabs>
        <w:spacing w:after="0" w:line="240" w:lineRule="auto"/>
        <w:ind w:left="993" w:hanging="284"/>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documentul de studii, care să-i permită activitatea în funcţia respectivă.</w:t>
      </w:r>
    </w:p>
    <w:p w:rsidR="00D749D2" w:rsidRPr="00831FFB" w:rsidRDefault="00D749D2" w:rsidP="00D749D2">
      <w:pPr>
        <w:numPr>
          <w:ilvl w:val="0"/>
          <w:numId w:val="2"/>
        </w:numPr>
        <w:tabs>
          <w:tab w:val="num" w:pos="993"/>
        </w:tabs>
        <w:spacing w:after="0" w:line="240" w:lineRule="auto"/>
        <w:ind w:left="993" w:hanging="284"/>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certificat medical, în cazurile prevăzute de legislaţia în vigoare.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Angajarea la serviciu fără prezentarea acestor documente nu se admite.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2.4. Dacă angajarea în funcţie necesită cunoştinţe speciale, angajatorul este dator să ceară de la persoana ce se angajează un document care să adeverească dreptul de a activa în această funcţie.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lastRenderedPageBreak/>
        <w:t>Se interzice a cere de la persoana care se angajează alte documente, neprevăzute de legislaţie.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2.5. Angajarea se legalizează printr-un ordin (dispoziţie, decizie, hotărâre) al angajatorului, emis în baza contractului individual de muncă negociat şi semnat de părţi.</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La încheierea contractului individual de muncă, acesta se perfectează conform prevederilor legislaţiei în vigoare.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2.6. La începerea activităţii de muncă sau la transferarea la alt lucru a salariatului, angajatorul  este obligat:</w:t>
      </w:r>
    </w:p>
    <w:p w:rsidR="00D749D2" w:rsidRPr="00831FFB" w:rsidRDefault="00D749D2" w:rsidP="00D749D2">
      <w:pPr>
        <w:numPr>
          <w:ilvl w:val="0"/>
          <w:numId w:val="3"/>
        </w:numPr>
        <w:tabs>
          <w:tab w:val="num" w:pos="993"/>
        </w:tabs>
        <w:spacing w:after="0" w:line="240" w:lineRule="auto"/>
        <w:ind w:left="993" w:hanging="284"/>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să aducă la cunoştinţă salariatului esenţa lucrului, condiţiile de muncă, modul de remunerare, drepturile şi obligaţiile lui de serviciu;</w:t>
      </w:r>
    </w:p>
    <w:p w:rsidR="00D749D2" w:rsidRPr="00831FFB" w:rsidRDefault="00D749D2" w:rsidP="00D749D2">
      <w:pPr>
        <w:numPr>
          <w:ilvl w:val="0"/>
          <w:numId w:val="3"/>
        </w:numPr>
        <w:tabs>
          <w:tab w:val="num" w:pos="993"/>
        </w:tabs>
        <w:spacing w:after="0" w:line="240" w:lineRule="auto"/>
        <w:ind w:left="993" w:hanging="284"/>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să aducă la cunoştinţă salariatului Regulamentul intern al unităţii şi prevederile Contractului colectiv de muncă (dacă acesta este încheiat);</w:t>
      </w:r>
    </w:p>
    <w:p w:rsidR="00D749D2" w:rsidRPr="00831FFB" w:rsidRDefault="00D749D2" w:rsidP="00D749D2">
      <w:pPr>
        <w:numPr>
          <w:ilvl w:val="0"/>
          <w:numId w:val="3"/>
        </w:numPr>
        <w:tabs>
          <w:tab w:val="num" w:pos="993"/>
        </w:tabs>
        <w:spacing w:after="0" w:line="240" w:lineRule="auto"/>
        <w:ind w:left="993" w:hanging="284"/>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să efectueze un instructaj privind regulile tehnicii securităţii, respectarea lor, a regulilor sanitare de producere, anti-incendiare şi a altor reguli de protecţie a muncii.</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2.7. Pentru verificarea aptitudinilor profesionale ale salariatului, la încheierea contractului individual de muncă, acestuia i se poate stabili o perioadă de probă conform prevederilor legislaţiei în vigoare.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Perioada de probă trebuie să fie prevăzută în contractul individual de muncă. În lipsa acestuia, se consideră că salariatul a fost angajat fără perioada de probă.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Pe parcursul perioadei de probă, salariatul beneficiază de toate drepturile şi îndeplineşte obligaţiile stabilite de legislaţia muncii, de prezentul Regulament, de Contractul colectiv şi cel individual de muncă.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2.8. Salariaţii nu pot renunţa la drepturile ce le sunt recunoscute de legislaţie; orice renunţare la aceste drepturi este nulă.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2.9. Pentru toţi salariaţii care lucrează mai mult de 5 zile se deschid carnete de muncă în modul stabilit.</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2.10. Contractul individual de muncă nu poate fi modificat decât printr-un acord suplimentar de părţile contractului, care se anexează la contractul de bază, fiind parte integrantă a acestuia.</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2.11. Suspendarea contractului individual de muncă poate interveni numai în circumstanţele stabilite de legislaţie.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Suspendarea contractului individual de muncă presupune suspendarea prestării muncii de către salariat şi a plăţii drepturilor salariale (salarii, sporuri, alte plăţi) de către angajator.</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2.12. Desfacerea contractului individual de muncă se face numai în baza prevederilor legislaţiei muncii în vigoare a Republicii Moldova.</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2.13. Salariatul are dreptul la demisie – să desfacă contractul individual de muncă, încheiat pe un termen nedeterminat, urmând să anunţe în scris despre aceasta angajatorul cu 14 zile calendaristice înainte.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Prin înţelegerea părţilor, contractul individual de muncă poate fi desfăcut şi înainte de expirarea termenului stabilit.</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După expirarea termenului stabilit de legislaţie sau de contractul individual de muncă, salariatul este în drept să înceteze lucrul, iar angajatorul este obligat să elibereze salariatului carnetul de muncă şi să efectueze achitarea totală a acestuia pentru munca prestată.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2.14. Desfacerea contractului de muncă încheiat pe o perioadă determinată poate fi înfăptuită înainte de termen în cazul când salariatul, din motive de sănătate ori invaliditate, </w:t>
      </w:r>
      <w:r w:rsidRPr="00831FFB">
        <w:rPr>
          <w:rFonts w:ascii="Times New Roman" w:eastAsia="Times New Roman" w:hAnsi="Times New Roman" w:cs="Times New Roman"/>
          <w:noProof w:val="0"/>
          <w:sz w:val="28"/>
          <w:szCs w:val="28"/>
          <w:lang w:eastAsia="ru-RU"/>
        </w:rPr>
        <w:lastRenderedPageBreak/>
        <w:t>nu-şi poate exercita funcţiile iar angajatorul nu-şi onorează obligaţiile prevăzute de contract sau o face încălcând legislaţia muncii; în alte cazuri prevăzute de Codul Muncii al Republicii Moldova.</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2.15. Concedierea salariatului se face prin emiterea unui ordin, care se aduce la cunoştinţă salariatului contra semnătură.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2.16. Concedierea (desfacerea) din iniţiativa angajatorului a contractului individual de muncă pe durată nedeterminată, precum şi a celui pe durată determinată se admite pentru motivele stabilite în art. 86 din Codul muncii, cu acordul sau consultarea prealabilă a organului sindical (după caz), cu respectarea procedurii de concediere în cazul lichidării unităţii, a reducerii numărului sau statelor de personal.</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2.17. Dacă după expirarea termenului de preavizare de 2 luni, nu a fost emis ordinul (dispoziţia, decizia, hotărârea) de concediere a salariatului, procedura nu poate fi repetată pe parcursul unui an calendaristic.</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În termenul de preavizare nu se include perioada aflării salariatului în concediul anual de odihnă, în concediul de studii sau în concediul medical.</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2.18. Ziua concedierii este ultima zi de muncă.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2.19. Restabilirea salariatului eliberat sau transferat nelegitim la o altă muncă se face în baza unei hotărâri judiciare şi se execută imediat.</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jc w:val="center"/>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b/>
          <w:noProof w:val="0"/>
          <w:sz w:val="28"/>
          <w:szCs w:val="28"/>
          <w:lang w:eastAsia="ru-RU"/>
        </w:rPr>
        <w:t>III. DREPTURILE ŞI OBLIGAŢIILE GENERALE ALE SALARIAŢILOR</w:t>
      </w:r>
    </w:p>
    <w:p w:rsidR="00D749D2" w:rsidRPr="00831FFB" w:rsidRDefault="00D749D2" w:rsidP="00D749D2">
      <w:pPr>
        <w:spacing w:after="0" w:line="240" w:lineRule="auto"/>
        <w:jc w:val="center"/>
        <w:rPr>
          <w:rFonts w:ascii="Times New Roman" w:eastAsia="Times New Roman" w:hAnsi="Times New Roman" w:cs="Times New Roman"/>
          <w:b/>
          <w:noProof w:val="0"/>
          <w:sz w:val="28"/>
          <w:szCs w:val="28"/>
          <w:lang w:eastAsia="ru-RU"/>
        </w:rPr>
      </w:pPr>
    </w:p>
    <w:p w:rsidR="00D749D2" w:rsidRPr="00831FFB" w:rsidRDefault="00D749D2" w:rsidP="00D749D2">
      <w:pPr>
        <w:spacing w:after="0" w:line="240" w:lineRule="auto"/>
        <w:ind w:left="567"/>
        <w:jc w:val="both"/>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b/>
          <w:noProof w:val="0"/>
          <w:sz w:val="28"/>
          <w:szCs w:val="28"/>
          <w:lang w:eastAsia="ru-RU"/>
        </w:rPr>
        <w:t>Salariatul are dreptul:</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a) la încheierea, modificarea, suspendarea şi desfacerea contractului individual de muncă, în modul stabilit de prezentul cod;</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b) la muncă, conform clauzelor contractului individual de muncă;</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c) la un loc de muncă, în condiţiile prevăzute de standardele de stat privind organizarea, securitatea şi sănătatea în muncă, de contractul colectiv de muncă şi de convenţiile colective;</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d) la achitarea la timp şi integrală a salariului, în corespundere cu calificarea sa, cu complexitatea, cantitatea şi calitatea lucrului efectuat;</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e) la odihnă, asigurată prin stabilirea duratei normale a timpului de muncă, prin reducerea timpului de muncă pentru unele profesii şi categorii de salariaţi, prin acordarea zilelor de repaus şi de sărbătoare nelucrătoare, a concediilor anuale plătite;</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f) la informarea deplină și veridică privind condițiile de activitate, anterior angajării sau transferării într-o altă funcție;</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f1) la informarea și consultarea privind situația economică a </w:t>
      </w:r>
      <w:r>
        <w:rPr>
          <w:rFonts w:ascii="Times New Roman" w:eastAsia="Times New Roman" w:hAnsi="Times New Roman" w:cs="Times New Roman"/>
          <w:noProof w:val="0"/>
          <w:sz w:val="28"/>
          <w:szCs w:val="28"/>
          <w:lang w:eastAsia="ru-RU"/>
        </w:rPr>
        <w:t>instituției</w:t>
      </w:r>
      <w:r w:rsidRPr="00831FFB">
        <w:rPr>
          <w:rFonts w:ascii="Times New Roman" w:eastAsia="Times New Roman" w:hAnsi="Times New Roman" w:cs="Times New Roman"/>
          <w:noProof w:val="0"/>
          <w:sz w:val="28"/>
          <w:szCs w:val="28"/>
          <w:lang w:eastAsia="ru-RU"/>
        </w:rPr>
        <w:t xml:space="preserve">, securitatea și sănătatea în muncă și privind alte chestiuni ce țin de funcționarea </w:t>
      </w:r>
      <w:r>
        <w:rPr>
          <w:rFonts w:ascii="Times New Roman" w:eastAsia="Times New Roman" w:hAnsi="Times New Roman" w:cs="Times New Roman"/>
          <w:noProof w:val="0"/>
          <w:sz w:val="28"/>
          <w:szCs w:val="28"/>
          <w:lang w:eastAsia="ru-RU"/>
        </w:rPr>
        <w:t>instituției</w:t>
      </w:r>
      <w:r w:rsidRPr="00831FFB">
        <w:rPr>
          <w:rFonts w:ascii="Times New Roman" w:eastAsia="Times New Roman" w:hAnsi="Times New Roman" w:cs="Times New Roman"/>
          <w:noProof w:val="0"/>
          <w:sz w:val="28"/>
          <w:szCs w:val="28"/>
          <w:lang w:eastAsia="ru-RU"/>
        </w:rPr>
        <w:t>, în conformitate cu prevederile prezentului cod;</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g) la adresare către angajator, patronate, sindicate, organele administraţiei publice centrale şi locale, organele de jurisdicţie a muncii;  </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h) la formare profesională, reciclare şi perfecţionare, în conformitate cu prezentul cod şi cu alte acte normative;</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i) la libera asociere în sindicate, inclusiv la constituirea de organizaţii sindicale şi aderarea la acestea pentru apărarea drepturilor sale de muncă, a libertăţilor şi intereselor sale legitime;</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lastRenderedPageBreak/>
        <w:t xml:space="preserve">    j) la participare în administrarea unităţii, în conformitate cu prezentul cod şi cu contractul colectiv de muncă;</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k) la purtare de negocieri colective şi încheiere a contractului colectiv de muncă şi a convenţiilor colective, prin reprezentanţii săi, la informare privind executarea contractelor şi convenţiilor respective;</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l) la apărare, prin metode neinterzise de lege, a drepturilor sale de muncă, a libertăţilor şi intereselor sale legitime; </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m) la soluţionarea litigiilor individuale de muncă şi a conflictelor colective de muncă, inclusiv dreptul la grevă, în modul stabilit de prezentul cod şi de alte acte normative; </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n) la repararea prejudiciului material şi a celui moral cauzat în legătură cu îndeplinirea obligaţiilor de muncă, în modul stabilit de prezentul cod şi de alte acte normative;</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o) la asigurarea socială şi medicală obligatorie, în modul prevăzut de legislaţia în vigoare.</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Salariaţii nu pot renunţa la drepturile ce le sînt recunoscute prin prezentul cod. Orice înţelegere prin care se urmăreşte renunţarea salariatului la drepturile sale de muncă sau limitarea acestora este nulă.</w:t>
      </w:r>
    </w:p>
    <w:p w:rsidR="00D749D2" w:rsidRPr="00831FFB" w:rsidRDefault="00D749D2" w:rsidP="00D749D2">
      <w:pPr>
        <w:spacing w:after="0" w:line="240" w:lineRule="auto"/>
        <w:ind w:left="567"/>
        <w:jc w:val="both"/>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noProof w:val="0"/>
          <w:sz w:val="28"/>
          <w:szCs w:val="28"/>
          <w:lang w:eastAsia="ru-RU"/>
        </w:rPr>
        <w:t xml:space="preserve"> </w:t>
      </w:r>
      <w:r w:rsidRPr="00831FFB">
        <w:rPr>
          <w:rFonts w:ascii="Times New Roman" w:eastAsia="Times New Roman" w:hAnsi="Times New Roman" w:cs="Times New Roman"/>
          <w:b/>
          <w:noProof w:val="0"/>
          <w:sz w:val="28"/>
          <w:szCs w:val="28"/>
          <w:lang w:eastAsia="ru-RU"/>
        </w:rPr>
        <w:t xml:space="preserve"> Salariatul este obligat:</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a) să-şi îndeplinească conştiincios obligaţiile de muncă prevăzute de contractul individual de muncă;</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b) să îndeplinească normele de muncă stabilite;</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c) să respecte cerinţele regulamentului intern al unităţii şi să poarte în permanenţă asupra sa permisul nominal de acces la locul de muncă, acordat de angajator;</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d) să respecte disciplina muncii;</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d1) să manifeste un comportament nediscriminatoriu în raport cu ceilalţi salariaţi şi cu angajatorul;</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d2) să respecte dreptul la demnitate în muncă al celorlalţi salariaţi;</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e) să respecte cerinţele de securitate şi sănătate în muncă;</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f) să manifeste o atitudine gospodărească faţă de bunurile angajatorului şi ale altor salariaţi;</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g) să informeze de îndată angajatorul sau conducătorul nemijlocit despre orice situaţie care prezintă pericol pentru viaţa şi sănătatea oamenilor sau pentru integritatea patrimoniului angajatorului;</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g1) să informeze de îndată angajatorul sau conducătorul nemijlocit despre imposibilitatea de a se prezenta la serviciu și să prezinte, în termen de 5 zile lucrătoare după reluarea activității de muncă, documentele care justifică absența;</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h) să achite contribuţiile de asigurări sociale de stat obligatorii şi primele de asigurare obligatorie de asistenţă medicală în modul stabilit; </w:t>
      </w:r>
    </w:p>
    <w:p w:rsidR="00D749D2" w:rsidRPr="00831FFB" w:rsidRDefault="00D749D2" w:rsidP="00D749D2">
      <w:pPr>
        <w:spacing w:after="0" w:line="240" w:lineRule="auto"/>
        <w:ind w:left="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i) să îndeplinească alte obligaţii prevăzute de legislaţia în vigoare, de contractul colectiv de muncă şi de convenţiile colective.</w:t>
      </w:r>
    </w:p>
    <w:p w:rsidR="00D749D2" w:rsidRPr="00831FFB" w:rsidRDefault="00D749D2" w:rsidP="00D749D2">
      <w:pPr>
        <w:spacing w:after="0" w:line="240" w:lineRule="auto"/>
        <w:ind w:left="567"/>
        <w:jc w:val="center"/>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b/>
          <w:noProof w:val="0"/>
          <w:sz w:val="28"/>
          <w:szCs w:val="28"/>
          <w:lang w:eastAsia="ru-RU"/>
        </w:rPr>
        <w:t>IV. DREPTURILE ŞI OBLIGAŢIUNILE ANGAJATORULUI</w:t>
      </w:r>
    </w:p>
    <w:p w:rsidR="00D749D2" w:rsidRPr="00831FFB" w:rsidRDefault="00D749D2" w:rsidP="00D749D2">
      <w:pPr>
        <w:spacing w:after="0" w:line="240" w:lineRule="auto"/>
        <w:ind w:left="567"/>
        <w:jc w:val="center"/>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ind w:firstLine="567"/>
        <w:rPr>
          <w:rFonts w:ascii="Times New Roman" w:eastAsia="Times New Roman" w:hAnsi="Times New Roman" w:cs="Times New Roman"/>
          <w:noProof w:val="0"/>
          <w:color w:val="000000" w:themeColor="text1"/>
          <w:sz w:val="28"/>
          <w:szCs w:val="28"/>
          <w:lang w:eastAsia="ru-RU"/>
        </w:rPr>
      </w:pPr>
      <w:r w:rsidRPr="00831FFB">
        <w:rPr>
          <w:rFonts w:ascii="Times New Roman" w:hAnsi="Times New Roman" w:cs="Times New Roman"/>
          <w:b/>
          <w:color w:val="000000" w:themeColor="text1"/>
          <w:sz w:val="28"/>
          <w:szCs w:val="28"/>
        </w:rPr>
        <w:t>  Angajatorul are dreptul :</w:t>
      </w:r>
      <w:r w:rsidRPr="00831FFB">
        <w:rPr>
          <w:rFonts w:ascii="Times New Roman" w:hAnsi="Times New Roman" w:cs="Times New Roman"/>
          <w:color w:val="000000" w:themeColor="text1"/>
          <w:sz w:val="28"/>
          <w:szCs w:val="28"/>
        </w:rPr>
        <w:br/>
        <w:t>    a) să încheie, să modifice, să suspende şi să desfacă contractele individuale de muncă cu salariaţii în modul şi în condiţiile stabilite de prezentul cod şi de alte acte normative;</w:t>
      </w:r>
      <w:r w:rsidRPr="00831FFB">
        <w:rPr>
          <w:rFonts w:ascii="Times New Roman" w:hAnsi="Times New Roman" w:cs="Times New Roman"/>
          <w:color w:val="000000" w:themeColor="text1"/>
          <w:sz w:val="28"/>
          <w:szCs w:val="28"/>
        </w:rPr>
        <w:br/>
        <w:t xml:space="preserve">    b) să ceară salariaţilor îndeplinirea obligaţiilor de muncă şi manifestarea unei atitudini </w:t>
      </w:r>
      <w:r w:rsidRPr="00831FFB">
        <w:rPr>
          <w:rFonts w:ascii="Times New Roman" w:hAnsi="Times New Roman" w:cs="Times New Roman"/>
          <w:color w:val="000000" w:themeColor="text1"/>
          <w:sz w:val="28"/>
          <w:szCs w:val="28"/>
        </w:rPr>
        <w:lastRenderedPageBreak/>
        <w:t>gospodăreşti faţă de bunurile angajatorului; </w:t>
      </w:r>
      <w:r w:rsidRPr="00831FFB">
        <w:rPr>
          <w:rFonts w:ascii="Times New Roman" w:hAnsi="Times New Roman" w:cs="Times New Roman"/>
          <w:color w:val="000000" w:themeColor="text1"/>
          <w:sz w:val="28"/>
          <w:szCs w:val="28"/>
        </w:rPr>
        <w:br/>
        <w:t>    c) să stimuleze salariaţii pentru munca eficientă şi conştiincioasă;</w:t>
      </w:r>
      <w:r w:rsidRPr="00831FFB">
        <w:rPr>
          <w:rFonts w:ascii="Times New Roman" w:hAnsi="Times New Roman" w:cs="Times New Roman"/>
          <w:color w:val="000000" w:themeColor="text1"/>
          <w:sz w:val="28"/>
          <w:szCs w:val="28"/>
        </w:rPr>
        <w:br/>
        <w:t>    d) să tragă salariaţii la răspundere disciplinară şi materială în modul stabilit de prezentul cod şi de alte acte normative;</w:t>
      </w:r>
      <w:r w:rsidRPr="00831FFB">
        <w:rPr>
          <w:rFonts w:ascii="Times New Roman" w:hAnsi="Times New Roman" w:cs="Times New Roman"/>
          <w:color w:val="000000" w:themeColor="text1"/>
          <w:sz w:val="28"/>
          <w:szCs w:val="28"/>
        </w:rPr>
        <w:br/>
        <w:t>    </w:t>
      </w:r>
      <w:r w:rsidRPr="00831FFB">
        <w:rPr>
          <w:rFonts w:ascii="Times New Roman" w:hAnsi="Times New Roman" w:cs="Times New Roman"/>
          <w:color w:val="000000" w:themeColor="text1"/>
          <w:sz w:val="28"/>
          <w:szCs w:val="28"/>
        </w:rPr>
        <w:br/>
        <w:t xml:space="preserve">    e) să emită acte normative la nivel de </w:t>
      </w:r>
      <w:r>
        <w:rPr>
          <w:rFonts w:ascii="Times New Roman" w:hAnsi="Times New Roman" w:cs="Times New Roman"/>
          <w:color w:val="000000" w:themeColor="text1"/>
          <w:sz w:val="28"/>
          <w:szCs w:val="28"/>
        </w:rPr>
        <w:t>instituție</w:t>
      </w:r>
      <w:r w:rsidRPr="00831FFB">
        <w:rPr>
          <w:rFonts w:ascii="Times New Roman" w:hAnsi="Times New Roman" w:cs="Times New Roman"/>
          <w:color w:val="000000" w:themeColor="text1"/>
          <w:sz w:val="28"/>
          <w:szCs w:val="28"/>
        </w:rPr>
        <w:t>;</w:t>
      </w:r>
      <w:r w:rsidRPr="00831FFB">
        <w:rPr>
          <w:rFonts w:ascii="Times New Roman" w:hAnsi="Times New Roman" w:cs="Times New Roman"/>
          <w:color w:val="000000" w:themeColor="text1"/>
          <w:sz w:val="28"/>
          <w:szCs w:val="28"/>
        </w:rPr>
        <w:br/>
        <w:t>    f) să creeze patronate pentru reprezentarea şi apărarea intereselor sale şi să adere la ele.</w:t>
      </w:r>
      <w:r w:rsidRPr="00831FFB">
        <w:rPr>
          <w:rFonts w:ascii="Times New Roman" w:hAnsi="Times New Roman" w:cs="Times New Roman"/>
          <w:color w:val="000000" w:themeColor="text1"/>
          <w:sz w:val="28"/>
          <w:szCs w:val="28"/>
        </w:rPr>
        <w:br/>
        <w:t xml:space="preserve">    </w:t>
      </w:r>
      <w:r w:rsidRPr="00831FFB">
        <w:rPr>
          <w:rFonts w:ascii="Times New Roman" w:hAnsi="Times New Roman" w:cs="Times New Roman"/>
          <w:b/>
          <w:color w:val="000000" w:themeColor="text1"/>
          <w:sz w:val="28"/>
          <w:szCs w:val="28"/>
        </w:rPr>
        <w:t xml:space="preserve"> Angajatorul este obligat:</w:t>
      </w:r>
      <w:r w:rsidRPr="00831FFB">
        <w:rPr>
          <w:rFonts w:ascii="Times New Roman" w:hAnsi="Times New Roman" w:cs="Times New Roman"/>
          <w:color w:val="000000" w:themeColor="text1"/>
          <w:sz w:val="28"/>
          <w:szCs w:val="28"/>
        </w:rPr>
        <w:br/>
        <w:t>    a) să respecte legile şi alte acte normative, clauzele contractului colectiv de muncă şi ale convenţiilor colective;</w:t>
      </w:r>
      <w:r w:rsidRPr="00831FFB">
        <w:rPr>
          <w:rFonts w:ascii="Times New Roman" w:hAnsi="Times New Roman" w:cs="Times New Roman"/>
          <w:color w:val="000000" w:themeColor="text1"/>
          <w:sz w:val="28"/>
          <w:szCs w:val="28"/>
        </w:rPr>
        <w:br/>
        <w:t>    b) să respecte clauzele contractelor individuale de muncă;</w:t>
      </w:r>
      <w:r w:rsidRPr="00831FFB">
        <w:rPr>
          <w:rFonts w:ascii="Times New Roman" w:hAnsi="Times New Roman" w:cs="Times New Roman"/>
          <w:color w:val="000000" w:themeColor="text1"/>
          <w:sz w:val="28"/>
          <w:szCs w:val="28"/>
        </w:rPr>
        <w:br/>
        <w:t>    </w:t>
      </w:r>
      <w:r w:rsidRPr="00831FFB">
        <w:rPr>
          <w:rFonts w:ascii="Times New Roman" w:hAnsi="Times New Roman" w:cs="Times New Roman"/>
          <w:b/>
          <w:bCs/>
          <w:color w:val="000000" w:themeColor="text1"/>
          <w:sz w:val="28"/>
          <w:szCs w:val="28"/>
        </w:rPr>
        <w:t>c</w:t>
      </w:r>
      <w:r w:rsidRPr="00831FFB">
        <w:rPr>
          <w:rFonts w:ascii="Times New Roman" w:hAnsi="Times New Roman" w:cs="Times New Roman"/>
          <w:bCs/>
          <w:color w:val="000000" w:themeColor="text1"/>
          <w:sz w:val="28"/>
          <w:szCs w:val="28"/>
        </w:rPr>
        <w:t xml:space="preserve">) să aprobe, în decurs de o lună de la începerea activităţii unităţii, iar ulterior – pe parcursul primei luni a fiecărui an calendaristic, statele de personal ale </w:t>
      </w:r>
      <w:r>
        <w:rPr>
          <w:rFonts w:ascii="Times New Roman" w:hAnsi="Times New Roman" w:cs="Times New Roman"/>
          <w:bCs/>
          <w:color w:val="000000" w:themeColor="text1"/>
          <w:sz w:val="28"/>
          <w:szCs w:val="28"/>
        </w:rPr>
        <w:t>instituției</w:t>
      </w:r>
      <w:r w:rsidRPr="00831FFB">
        <w:rPr>
          <w:rFonts w:ascii="Times New Roman" w:hAnsi="Times New Roman" w:cs="Times New Roman"/>
          <w:bCs/>
          <w:color w:val="000000" w:themeColor="text1"/>
          <w:sz w:val="28"/>
          <w:szCs w:val="28"/>
        </w:rPr>
        <w:t>;</w:t>
      </w:r>
      <w:r w:rsidRPr="00831FFB">
        <w:rPr>
          <w:rFonts w:ascii="Times New Roman" w:hAnsi="Times New Roman" w:cs="Times New Roman"/>
          <w:color w:val="000000" w:themeColor="text1"/>
          <w:sz w:val="28"/>
          <w:szCs w:val="28"/>
        </w:rPr>
        <w:br/>
        <w:t>    e) să asigure salariaţilor condiţiile de muncă corespunzătoare cerinţelor de securitate şi sănătate în muncă;</w:t>
      </w:r>
      <w:r w:rsidRPr="00831FFB">
        <w:rPr>
          <w:rFonts w:ascii="Times New Roman" w:hAnsi="Times New Roman" w:cs="Times New Roman"/>
          <w:color w:val="000000" w:themeColor="text1"/>
          <w:sz w:val="28"/>
          <w:szCs w:val="28"/>
        </w:rPr>
        <w:br/>
        <w:t>    f) să asigure salariaţii cu utilaj, instrumente, documentaţie tehnică şi alte mijloace necesare pentru îndeplinirea obligaţiilor lor de muncă;</w:t>
      </w:r>
      <w:r w:rsidRPr="00831FFB">
        <w:rPr>
          <w:rFonts w:ascii="Times New Roman" w:hAnsi="Times New Roman" w:cs="Times New Roman"/>
          <w:color w:val="000000" w:themeColor="text1"/>
          <w:sz w:val="28"/>
          <w:szCs w:val="28"/>
        </w:rPr>
        <w:br/>
        <w:t>    f</w:t>
      </w:r>
      <w:r w:rsidRPr="00831FFB">
        <w:rPr>
          <w:rFonts w:ascii="Times New Roman" w:hAnsi="Times New Roman" w:cs="Times New Roman"/>
          <w:color w:val="000000" w:themeColor="text1"/>
          <w:sz w:val="28"/>
          <w:szCs w:val="28"/>
          <w:vertAlign w:val="superscript"/>
        </w:rPr>
        <w:t>1</w:t>
      </w:r>
      <w:r w:rsidRPr="00831FFB">
        <w:rPr>
          <w:rFonts w:ascii="Times New Roman" w:hAnsi="Times New Roman" w:cs="Times New Roman"/>
          <w:color w:val="000000" w:themeColor="text1"/>
          <w:sz w:val="28"/>
          <w:szCs w:val="28"/>
        </w:rPr>
        <w:t>) să asigure egalitatea de şanse şi de tratament tuturor persoanelor la angajare potrivit profesiei, la orientare şi formare profesională, la promovare în serviciu, fără nici un fel de discriminare;</w:t>
      </w:r>
      <w:r w:rsidRPr="00831FFB">
        <w:rPr>
          <w:rFonts w:ascii="Times New Roman" w:hAnsi="Times New Roman" w:cs="Times New Roman"/>
          <w:color w:val="000000" w:themeColor="text1"/>
          <w:sz w:val="28"/>
          <w:szCs w:val="28"/>
        </w:rPr>
        <w:br/>
        <w:t>      f</w:t>
      </w:r>
      <w:r w:rsidRPr="00831FFB">
        <w:rPr>
          <w:rFonts w:ascii="Times New Roman" w:hAnsi="Times New Roman" w:cs="Times New Roman"/>
          <w:color w:val="000000" w:themeColor="text1"/>
          <w:sz w:val="28"/>
          <w:szCs w:val="28"/>
          <w:vertAlign w:val="superscript"/>
        </w:rPr>
        <w:t>2</w:t>
      </w:r>
      <w:r w:rsidRPr="00831FFB">
        <w:rPr>
          <w:rFonts w:ascii="Times New Roman" w:hAnsi="Times New Roman" w:cs="Times New Roman"/>
          <w:color w:val="000000" w:themeColor="text1"/>
          <w:sz w:val="28"/>
          <w:szCs w:val="28"/>
        </w:rPr>
        <w:t>) să aplice aceleaşi criterii de evaluare a calităţii muncii, de sancţionare şi de concediere; </w:t>
      </w:r>
      <w:r w:rsidRPr="00831FFB">
        <w:rPr>
          <w:rFonts w:ascii="Times New Roman" w:hAnsi="Times New Roman" w:cs="Times New Roman"/>
          <w:color w:val="000000" w:themeColor="text1"/>
          <w:sz w:val="28"/>
          <w:szCs w:val="28"/>
        </w:rPr>
        <w:br/>
        <w:t>    f</w:t>
      </w:r>
      <w:r w:rsidRPr="00831FFB">
        <w:rPr>
          <w:rFonts w:ascii="Times New Roman" w:hAnsi="Times New Roman" w:cs="Times New Roman"/>
          <w:color w:val="000000" w:themeColor="text1"/>
          <w:sz w:val="28"/>
          <w:szCs w:val="28"/>
          <w:vertAlign w:val="superscript"/>
        </w:rPr>
        <w:t>3</w:t>
      </w:r>
      <w:r w:rsidRPr="00831FFB">
        <w:rPr>
          <w:rFonts w:ascii="Times New Roman" w:hAnsi="Times New Roman" w:cs="Times New Roman"/>
          <w:color w:val="000000" w:themeColor="text1"/>
          <w:sz w:val="28"/>
          <w:szCs w:val="28"/>
        </w:rPr>
        <w:t>) să întreprindă măsuri de prevenire a hărţuirii sexuale la locul de muncă, precum şi măsuri de prevenire a persecutării pentru depunere în organul competent a plîngerilor privind discriminarea; </w:t>
      </w:r>
      <w:r w:rsidRPr="00831FFB">
        <w:rPr>
          <w:rFonts w:ascii="Times New Roman" w:hAnsi="Times New Roman" w:cs="Times New Roman"/>
          <w:color w:val="000000" w:themeColor="text1"/>
          <w:sz w:val="28"/>
          <w:szCs w:val="28"/>
        </w:rPr>
        <w:br/>
        <w:t>      f</w:t>
      </w:r>
      <w:r w:rsidRPr="00831FFB">
        <w:rPr>
          <w:rFonts w:ascii="Times New Roman" w:hAnsi="Times New Roman" w:cs="Times New Roman"/>
          <w:color w:val="000000" w:themeColor="text1"/>
          <w:sz w:val="28"/>
          <w:szCs w:val="28"/>
          <w:vertAlign w:val="superscript"/>
        </w:rPr>
        <w:t>4</w:t>
      </w:r>
      <w:r w:rsidRPr="00831FFB">
        <w:rPr>
          <w:rFonts w:ascii="Times New Roman" w:hAnsi="Times New Roman" w:cs="Times New Roman"/>
          <w:color w:val="000000" w:themeColor="text1"/>
          <w:sz w:val="28"/>
          <w:szCs w:val="28"/>
        </w:rPr>
        <w:t>) să asigure condiţii egale, pentru femei şi bărbaţi, de îmbinare a obligaţiilor de serviciu cu cele familiale;</w:t>
      </w:r>
      <w:r w:rsidRPr="00831FFB">
        <w:rPr>
          <w:rFonts w:ascii="Times New Roman" w:hAnsi="Times New Roman" w:cs="Times New Roman"/>
          <w:color w:val="000000" w:themeColor="text1"/>
          <w:sz w:val="28"/>
          <w:szCs w:val="28"/>
        </w:rPr>
        <w:br/>
        <w:t>       f</w:t>
      </w:r>
      <w:r w:rsidRPr="00831FFB">
        <w:rPr>
          <w:rFonts w:ascii="Times New Roman" w:hAnsi="Times New Roman" w:cs="Times New Roman"/>
          <w:color w:val="000000" w:themeColor="text1"/>
          <w:sz w:val="28"/>
          <w:szCs w:val="28"/>
          <w:vertAlign w:val="superscript"/>
        </w:rPr>
        <w:t>5</w:t>
      </w:r>
      <w:r w:rsidRPr="00831FFB">
        <w:rPr>
          <w:rFonts w:ascii="Times New Roman" w:hAnsi="Times New Roman" w:cs="Times New Roman"/>
          <w:color w:val="000000" w:themeColor="text1"/>
          <w:sz w:val="28"/>
          <w:szCs w:val="28"/>
        </w:rPr>
        <w:t>) să introducă în regulamentul intern al unităţii dispoziţii privind interzicerea discriminărilor după oricare criteriu şi a hărţuirii sexuale; </w:t>
      </w:r>
      <w:r w:rsidRPr="00831FFB">
        <w:rPr>
          <w:rFonts w:ascii="Times New Roman" w:hAnsi="Times New Roman" w:cs="Times New Roman"/>
          <w:color w:val="000000" w:themeColor="text1"/>
          <w:sz w:val="28"/>
          <w:szCs w:val="28"/>
        </w:rPr>
        <w:br/>
        <w:t>      f</w:t>
      </w:r>
      <w:r w:rsidRPr="00831FFB">
        <w:rPr>
          <w:rFonts w:ascii="Times New Roman" w:hAnsi="Times New Roman" w:cs="Times New Roman"/>
          <w:color w:val="000000" w:themeColor="text1"/>
          <w:sz w:val="28"/>
          <w:szCs w:val="28"/>
          <w:vertAlign w:val="superscript"/>
        </w:rPr>
        <w:t>6</w:t>
      </w:r>
      <w:r w:rsidRPr="00831FFB">
        <w:rPr>
          <w:rFonts w:ascii="Times New Roman" w:hAnsi="Times New Roman" w:cs="Times New Roman"/>
          <w:color w:val="000000" w:themeColor="text1"/>
          <w:sz w:val="28"/>
          <w:szCs w:val="28"/>
        </w:rPr>
        <w:t>) să asigure respectarea demnităţii în muncă a salariaţilor;</w:t>
      </w:r>
      <w:r w:rsidRPr="00831FFB">
        <w:rPr>
          <w:rFonts w:ascii="Times New Roman" w:hAnsi="Times New Roman" w:cs="Times New Roman"/>
          <w:color w:val="000000" w:themeColor="text1"/>
          <w:sz w:val="28"/>
          <w:szCs w:val="28"/>
        </w:rPr>
        <w:br/>
        <w:t>     g) să asigure o plată egală pentru o muncă de valoare egală;</w:t>
      </w:r>
      <w:r w:rsidRPr="00831FFB">
        <w:rPr>
          <w:rFonts w:ascii="Times New Roman" w:hAnsi="Times New Roman" w:cs="Times New Roman"/>
          <w:color w:val="000000" w:themeColor="text1"/>
          <w:sz w:val="28"/>
          <w:szCs w:val="28"/>
        </w:rPr>
        <w:br/>
        <w:t>    h) să plătească integral salariul în termenele stabilite de prezentul cod, de contractul colectiv de muncă şi de contractele individuale de muncă;</w:t>
      </w:r>
      <w:r w:rsidRPr="00831FFB">
        <w:rPr>
          <w:rFonts w:ascii="Times New Roman" w:hAnsi="Times New Roman" w:cs="Times New Roman"/>
          <w:color w:val="000000" w:themeColor="text1"/>
          <w:sz w:val="28"/>
          <w:szCs w:val="28"/>
        </w:rPr>
        <w:br/>
        <w:t>    i) să poarte negocieri colective şi să încheie contractul colectiv de muncă, furnizînd reprezentanţilor salariaţilor informația completă şi veridică necesară în acest scop, precum și informația necesară controlului asupra executării contractului;</w:t>
      </w:r>
      <w:r w:rsidRPr="00831FFB">
        <w:rPr>
          <w:rFonts w:ascii="Times New Roman" w:hAnsi="Times New Roman" w:cs="Times New Roman"/>
          <w:color w:val="000000" w:themeColor="text1"/>
          <w:sz w:val="28"/>
          <w:szCs w:val="28"/>
        </w:rPr>
        <w:br/>
        <w:t xml:space="preserve">    j) să informeze și să consulte salariații referitor la situația economică a </w:t>
      </w:r>
      <w:r>
        <w:rPr>
          <w:rFonts w:ascii="Times New Roman" w:hAnsi="Times New Roman" w:cs="Times New Roman"/>
          <w:color w:val="000000" w:themeColor="text1"/>
          <w:sz w:val="28"/>
          <w:szCs w:val="28"/>
        </w:rPr>
        <w:t>instituției</w:t>
      </w:r>
      <w:r w:rsidRPr="00831FFB">
        <w:rPr>
          <w:rFonts w:ascii="Times New Roman" w:hAnsi="Times New Roman" w:cs="Times New Roman"/>
          <w:color w:val="000000" w:themeColor="text1"/>
          <w:sz w:val="28"/>
          <w:szCs w:val="28"/>
        </w:rPr>
        <w:t xml:space="preserve">, la securitatea și sănătatea în muncă și la alte chestiuni ce țin de funcționarea </w:t>
      </w:r>
      <w:r>
        <w:rPr>
          <w:rFonts w:ascii="Times New Roman" w:hAnsi="Times New Roman" w:cs="Times New Roman"/>
          <w:color w:val="000000" w:themeColor="text1"/>
          <w:sz w:val="28"/>
          <w:szCs w:val="28"/>
        </w:rPr>
        <w:t>instituției</w:t>
      </w:r>
      <w:r w:rsidRPr="00831FFB">
        <w:rPr>
          <w:rFonts w:ascii="Times New Roman" w:hAnsi="Times New Roman" w:cs="Times New Roman"/>
          <w:color w:val="000000" w:themeColor="text1"/>
          <w:sz w:val="28"/>
          <w:szCs w:val="28"/>
        </w:rPr>
        <w:t>, în conformitate cu prevederile prezentului cod;</w:t>
      </w:r>
      <w:r w:rsidRPr="00831FFB">
        <w:rPr>
          <w:rFonts w:ascii="Times New Roman" w:hAnsi="Times New Roman" w:cs="Times New Roman"/>
          <w:color w:val="000000" w:themeColor="text1"/>
          <w:sz w:val="28"/>
          <w:szCs w:val="28"/>
        </w:rPr>
        <w:br/>
        <w:t>    k) să îndeplinească la timp prescripţiile organelor de stat de supraveghere şi control, să plătească amenzile aplicate pentru încălcarea actelor legislative şi altor acte normative ce conţin norme ale dreptului muncii;</w:t>
      </w:r>
      <w:r w:rsidRPr="00831FFB">
        <w:rPr>
          <w:rFonts w:ascii="Times New Roman" w:hAnsi="Times New Roman" w:cs="Times New Roman"/>
          <w:color w:val="000000" w:themeColor="text1"/>
          <w:sz w:val="28"/>
          <w:szCs w:val="28"/>
        </w:rPr>
        <w:br/>
        <w:t>    l) să examineze sesizările salariaţilor şi ale reprezentanţilor lor privind încălcările actelor legislative şi ale altor acte normative ce conţin norme ale dreptului muncii, să ia măsuri pentru înlăturarea lor, informînd despre aceasta persoanele menţionate în termenele stabilite de lege;</w:t>
      </w:r>
      <w:r w:rsidRPr="00831FFB">
        <w:rPr>
          <w:rFonts w:ascii="Times New Roman" w:hAnsi="Times New Roman" w:cs="Times New Roman"/>
          <w:color w:val="000000" w:themeColor="text1"/>
          <w:sz w:val="28"/>
          <w:szCs w:val="28"/>
        </w:rPr>
        <w:br/>
      </w:r>
      <w:r w:rsidRPr="00831FFB">
        <w:rPr>
          <w:rFonts w:ascii="Times New Roman" w:hAnsi="Times New Roman" w:cs="Times New Roman"/>
          <w:color w:val="000000" w:themeColor="text1"/>
          <w:sz w:val="28"/>
          <w:szCs w:val="28"/>
        </w:rPr>
        <w:lastRenderedPageBreak/>
        <w:t>    m) să creeze condiţii pentru participarea salariaţilor la administrarea unităţii în modul stabilit de prezentul cod şi de alte acte normative;</w:t>
      </w:r>
      <w:r w:rsidRPr="00831FFB">
        <w:rPr>
          <w:rFonts w:ascii="Times New Roman" w:hAnsi="Times New Roman" w:cs="Times New Roman"/>
          <w:color w:val="000000" w:themeColor="text1"/>
          <w:sz w:val="28"/>
          <w:szCs w:val="28"/>
        </w:rPr>
        <w:br/>
        <w:t>    n) să asigure salariaţilor condiţiile social-sanitare necesare pentru îndeplinirea obligaţiilor lor de muncă;</w:t>
      </w:r>
      <w:r w:rsidRPr="00831FFB">
        <w:rPr>
          <w:rFonts w:ascii="Times New Roman" w:hAnsi="Times New Roman" w:cs="Times New Roman"/>
          <w:color w:val="000000" w:themeColor="text1"/>
          <w:sz w:val="28"/>
          <w:szCs w:val="28"/>
        </w:rPr>
        <w:br/>
        <w:t>    o) să efectueze asigurarea socială şi medicală obligatorie a salariaţilor în modul prevăzut de legislaţia în vigoare;</w:t>
      </w:r>
      <w:r w:rsidRPr="00831FFB">
        <w:rPr>
          <w:rFonts w:ascii="Times New Roman" w:hAnsi="Times New Roman" w:cs="Times New Roman"/>
          <w:color w:val="000000" w:themeColor="text1"/>
          <w:sz w:val="28"/>
          <w:szCs w:val="28"/>
        </w:rPr>
        <w:br/>
        <w:t> </w:t>
      </w:r>
      <w:r w:rsidRPr="00831FFB">
        <w:rPr>
          <w:rFonts w:ascii="Times New Roman" w:hAnsi="Times New Roman" w:cs="Times New Roman"/>
          <w:color w:val="000000" w:themeColor="text1"/>
          <w:sz w:val="28"/>
          <w:szCs w:val="28"/>
        </w:rPr>
        <w:br/>
        <w:t>    p) să repare prejudiciul material şi cel moral cauzat salariaţilor în legătură cu îndeplinirea obligaţiilor de muncă, în modul stabilit de prezentul cod şi de alte acte normative;</w:t>
      </w:r>
      <w:r w:rsidRPr="00831FFB">
        <w:rPr>
          <w:rFonts w:ascii="Times New Roman" w:hAnsi="Times New Roman" w:cs="Times New Roman"/>
          <w:color w:val="000000" w:themeColor="text1"/>
          <w:sz w:val="28"/>
          <w:szCs w:val="28"/>
        </w:rPr>
        <w:br/>
        <w:t>    r) să îndeplinească alte obligaţii stabilite de prezentul cod, de alte acte normative, de convenţiile colective, de contractul colectiv şi de cel individual de muncă.</w:t>
      </w:r>
    </w:p>
    <w:p w:rsidR="00D749D2" w:rsidRPr="00831FFB" w:rsidRDefault="00D749D2" w:rsidP="00D749D2">
      <w:pPr>
        <w:spacing w:after="0" w:line="240" w:lineRule="auto"/>
        <w:ind w:firstLine="567"/>
        <w:jc w:val="center"/>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ind w:firstLine="567"/>
        <w:jc w:val="center"/>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b/>
          <w:noProof w:val="0"/>
          <w:sz w:val="28"/>
          <w:szCs w:val="28"/>
          <w:lang w:eastAsia="ru-RU"/>
        </w:rPr>
        <w:t>V. TIMPUL DE MUNCĂ</w:t>
      </w:r>
    </w:p>
    <w:p w:rsidR="00D749D2" w:rsidRPr="00831FFB" w:rsidRDefault="00D749D2" w:rsidP="00D749D2">
      <w:pPr>
        <w:spacing w:after="0" w:line="240" w:lineRule="auto"/>
        <w:ind w:firstLine="567"/>
        <w:jc w:val="center"/>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5. Durata normală a timpului de muncă al salariaţilor din </w:t>
      </w:r>
      <w:r w:rsidRPr="00831FFB">
        <w:rPr>
          <w:rFonts w:ascii="Times New Roman" w:eastAsia="Times New Roman" w:hAnsi="Times New Roman" w:cs="Times New Roman"/>
          <w:noProof w:val="0"/>
          <w:sz w:val="28"/>
          <w:szCs w:val="28"/>
          <w:u w:val="single"/>
          <w:lang w:eastAsia="ru-RU"/>
        </w:rPr>
        <w:t>IMSP CS Hîjdieni</w:t>
      </w:r>
      <w:r w:rsidRPr="00831FFB">
        <w:rPr>
          <w:rFonts w:ascii="Times New Roman" w:eastAsia="Times New Roman" w:hAnsi="Times New Roman" w:cs="Times New Roman"/>
          <w:noProof w:val="0"/>
          <w:sz w:val="28"/>
          <w:szCs w:val="28"/>
          <w:lang w:eastAsia="ru-RU"/>
        </w:rPr>
        <w:t xml:space="preserve"> nu poate fi mai mare de 40 ore pe săptămână.</w:t>
      </w:r>
    </w:p>
    <w:p w:rsidR="00D749D2"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630A5B">
        <w:rPr>
          <w:rFonts w:ascii="Times New Roman" w:eastAsia="Times New Roman" w:hAnsi="Times New Roman" w:cs="Times New Roman"/>
          <w:noProof w:val="0"/>
          <w:sz w:val="28"/>
          <w:szCs w:val="28"/>
          <w:lang w:eastAsia="ru-RU"/>
        </w:rPr>
        <w:t xml:space="preserve">5.1. </w:t>
      </w:r>
    </w:p>
    <w:p w:rsidR="00D749D2" w:rsidRDefault="00D749D2" w:rsidP="00D749D2">
      <w:pPr>
        <w:pStyle w:val="a3"/>
        <w:numPr>
          <w:ilvl w:val="0"/>
          <w:numId w:val="7"/>
        </w:numPr>
        <w:jc w:val="both"/>
        <w:rPr>
          <w:sz w:val="28"/>
          <w:szCs w:val="28"/>
        </w:rPr>
      </w:pPr>
      <w:r w:rsidRPr="00630A5B">
        <w:rPr>
          <w:sz w:val="28"/>
          <w:szCs w:val="28"/>
        </w:rPr>
        <w:t>Pentru personalul medico-sanitar, durata timpului de muncă se stabileşte de</w:t>
      </w:r>
      <w:r w:rsidRPr="00630A5B">
        <w:rPr>
          <w:sz w:val="28"/>
          <w:szCs w:val="28"/>
          <w:u w:val="single"/>
        </w:rPr>
        <w:t xml:space="preserve"> 35 ore pe săptămînă</w:t>
      </w:r>
      <w:r w:rsidRPr="00630A5B">
        <w:rPr>
          <w:sz w:val="28"/>
          <w:szCs w:val="28"/>
        </w:rPr>
        <w:t>, ţinându-se cont de prevederile legislaţiei în vigoare.</w:t>
      </w:r>
    </w:p>
    <w:p w:rsidR="00D749D2" w:rsidRDefault="00D749D2" w:rsidP="00D749D2">
      <w:pPr>
        <w:pStyle w:val="a3"/>
        <w:numPr>
          <w:ilvl w:val="0"/>
          <w:numId w:val="7"/>
        </w:numPr>
        <w:jc w:val="both"/>
        <w:rPr>
          <w:sz w:val="28"/>
          <w:szCs w:val="28"/>
        </w:rPr>
      </w:pPr>
      <w:r>
        <w:rPr>
          <w:sz w:val="28"/>
          <w:szCs w:val="28"/>
        </w:rPr>
        <w:t>Pentru categoriile de personal cu durata normală a timupui de muncă, aceasta se stabilește de 40 de ore pe săptămână</w:t>
      </w:r>
    </w:p>
    <w:p w:rsidR="00D749D2" w:rsidRPr="00630A5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630A5B">
        <w:rPr>
          <w:rFonts w:ascii="Times New Roman" w:eastAsia="Times New Roman" w:hAnsi="Times New Roman" w:cs="Times New Roman"/>
          <w:noProof w:val="0"/>
          <w:sz w:val="28"/>
          <w:szCs w:val="28"/>
          <w:lang w:eastAsia="ru-RU"/>
        </w:rPr>
        <w:t>5.2. Săptămâna de muncă se stabileşte de _5__ zile cu ____2_ zile de od</w:t>
      </w:r>
      <w:r>
        <w:rPr>
          <w:rFonts w:ascii="Times New Roman" w:eastAsia="Times New Roman" w:hAnsi="Times New Roman" w:cs="Times New Roman"/>
          <w:noProof w:val="0"/>
          <w:sz w:val="28"/>
          <w:szCs w:val="28"/>
          <w:lang w:eastAsia="ru-RU"/>
        </w:rPr>
        <w:t>ihnă și munca în schimburi</w:t>
      </w:r>
    </w:p>
    <w:p w:rsidR="00D749D2" w:rsidRPr="00630A5B" w:rsidRDefault="00D749D2" w:rsidP="00D749D2">
      <w:pPr>
        <w:spacing w:after="0" w:line="240" w:lineRule="auto"/>
        <w:ind w:firstLine="567"/>
        <w:jc w:val="both"/>
        <w:rPr>
          <w:rFonts w:ascii="Times New Roman" w:eastAsia="Times New Roman" w:hAnsi="Times New Roman" w:cs="Times New Roman"/>
          <w:noProof w:val="0"/>
          <w:sz w:val="28"/>
          <w:szCs w:val="28"/>
          <w:vertAlign w:val="superscript"/>
          <w:lang w:eastAsia="ru-RU"/>
        </w:rPr>
      </w:pPr>
      <w:r w:rsidRPr="00630A5B">
        <w:rPr>
          <w:rFonts w:ascii="Times New Roman" w:eastAsia="Times New Roman" w:hAnsi="Times New Roman" w:cs="Times New Roman"/>
          <w:noProof w:val="0"/>
          <w:sz w:val="28"/>
          <w:szCs w:val="28"/>
          <w:lang w:eastAsia="ru-RU"/>
        </w:rPr>
        <w:t>5.3. Începutul zilei de muncă – ora 08</w:t>
      </w:r>
      <w:r w:rsidRPr="00630A5B">
        <w:rPr>
          <w:rFonts w:ascii="Times New Roman" w:eastAsia="Times New Roman" w:hAnsi="Times New Roman" w:cs="Times New Roman"/>
          <w:noProof w:val="0"/>
          <w:sz w:val="28"/>
          <w:szCs w:val="28"/>
          <w:vertAlign w:val="superscript"/>
          <w:lang w:eastAsia="ru-RU"/>
        </w:rPr>
        <w:t>00</w:t>
      </w:r>
    </w:p>
    <w:p w:rsidR="00D749D2" w:rsidRPr="00630A5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630A5B">
        <w:rPr>
          <w:rFonts w:ascii="Times New Roman" w:eastAsia="Times New Roman" w:hAnsi="Times New Roman" w:cs="Times New Roman"/>
          <w:noProof w:val="0"/>
          <w:sz w:val="28"/>
          <w:szCs w:val="28"/>
          <w:lang w:eastAsia="ru-RU"/>
        </w:rPr>
        <w:t>Pauza pentru odihnă şi masă – de la ora 13</w:t>
      </w:r>
      <w:r w:rsidRPr="00630A5B">
        <w:rPr>
          <w:rFonts w:ascii="Times New Roman" w:eastAsia="Times New Roman" w:hAnsi="Times New Roman" w:cs="Times New Roman"/>
          <w:noProof w:val="0"/>
          <w:sz w:val="28"/>
          <w:szCs w:val="28"/>
          <w:vertAlign w:val="superscript"/>
          <w:lang w:eastAsia="ru-RU"/>
        </w:rPr>
        <w:t xml:space="preserve">00 </w:t>
      </w:r>
      <w:r w:rsidRPr="00630A5B">
        <w:rPr>
          <w:rFonts w:ascii="Times New Roman" w:eastAsia="Times New Roman" w:hAnsi="Times New Roman" w:cs="Times New Roman"/>
          <w:noProof w:val="0"/>
          <w:sz w:val="28"/>
          <w:szCs w:val="28"/>
          <w:lang w:eastAsia="ru-RU"/>
        </w:rPr>
        <w:t>până la ora 14</w:t>
      </w:r>
      <w:r w:rsidRPr="00630A5B">
        <w:rPr>
          <w:rFonts w:ascii="Times New Roman" w:eastAsia="Times New Roman" w:hAnsi="Times New Roman" w:cs="Times New Roman"/>
          <w:noProof w:val="0"/>
          <w:sz w:val="28"/>
          <w:szCs w:val="28"/>
          <w:vertAlign w:val="superscript"/>
          <w:lang w:eastAsia="ru-RU"/>
        </w:rPr>
        <w:t>00</w:t>
      </w:r>
      <w:r w:rsidRPr="00630A5B">
        <w:rPr>
          <w:rFonts w:ascii="Times New Roman" w:eastAsia="Times New Roman" w:hAnsi="Times New Roman" w:cs="Times New Roman"/>
          <w:noProof w:val="0"/>
          <w:sz w:val="28"/>
          <w:szCs w:val="28"/>
          <w:lang w:eastAsia="ru-RU"/>
        </w:rPr>
        <w:t>.</w:t>
      </w:r>
    </w:p>
    <w:p w:rsidR="00D749D2"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630A5B">
        <w:rPr>
          <w:rFonts w:ascii="Times New Roman" w:eastAsia="Times New Roman" w:hAnsi="Times New Roman" w:cs="Times New Roman"/>
          <w:noProof w:val="0"/>
          <w:sz w:val="28"/>
          <w:szCs w:val="28"/>
          <w:lang w:eastAsia="ru-RU"/>
        </w:rPr>
        <w:t xml:space="preserve">Sfârşitul zilei de muncă </w:t>
      </w:r>
    </w:p>
    <w:p w:rsidR="00D749D2" w:rsidRDefault="00D749D2" w:rsidP="00D749D2">
      <w:pPr>
        <w:pStyle w:val="a3"/>
        <w:numPr>
          <w:ilvl w:val="0"/>
          <w:numId w:val="8"/>
        </w:numPr>
        <w:jc w:val="both"/>
        <w:rPr>
          <w:sz w:val="28"/>
          <w:szCs w:val="28"/>
        </w:rPr>
      </w:pPr>
      <w:r>
        <w:rPr>
          <w:sz w:val="28"/>
          <w:szCs w:val="28"/>
        </w:rPr>
        <w:t xml:space="preserve">Pentru personalul medical - </w:t>
      </w:r>
      <w:r w:rsidRPr="00BF6C01">
        <w:rPr>
          <w:sz w:val="28"/>
          <w:szCs w:val="28"/>
        </w:rPr>
        <w:t>ora 16</w:t>
      </w:r>
      <w:r w:rsidRPr="00BF6C01">
        <w:rPr>
          <w:sz w:val="28"/>
          <w:szCs w:val="28"/>
          <w:vertAlign w:val="superscript"/>
        </w:rPr>
        <w:t>00</w:t>
      </w:r>
      <w:r w:rsidRPr="00BF6C01">
        <w:rPr>
          <w:sz w:val="28"/>
          <w:szCs w:val="28"/>
        </w:rPr>
        <w:t>.</w:t>
      </w:r>
    </w:p>
    <w:p w:rsidR="00D749D2" w:rsidRPr="00BF6C01" w:rsidRDefault="00D749D2" w:rsidP="00D749D2">
      <w:pPr>
        <w:pStyle w:val="a3"/>
        <w:numPr>
          <w:ilvl w:val="0"/>
          <w:numId w:val="8"/>
        </w:numPr>
        <w:jc w:val="both"/>
        <w:rPr>
          <w:sz w:val="28"/>
          <w:szCs w:val="28"/>
        </w:rPr>
      </w:pPr>
      <w:r>
        <w:rPr>
          <w:sz w:val="28"/>
          <w:szCs w:val="28"/>
        </w:rPr>
        <w:t>Pentru alt personalul cu durata normala a timpului de munca-ora 17</w:t>
      </w:r>
      <w:r>
        <w:rPr>
          <w:sz w:val="28"/>
          <w:szCs w:val="28"/>
          <w:vertAlign w:val="superscript"/>
        </w:rPr>
        <w:t>00</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630A5B">
        <w:rPr>
          <w:rFonts w:ascii="Times New Roman" w:eastAsia="Times New Roman" w:hAnsi="Times New Roman" w:cs="Times New Roman"/>
          <w:noProof w:val="0"/>
          <w:sz w:val="28"/>
          <w:szCs w:val="28"/>
          <w:lang w:eastAsia="ru-RU"/>
        </w:rPr>
        <w:t xml:space="preserve">Pauza </w:t>
      </w:r>
      <w:r w:rsidRPr="00630A5B">
        <w:rPr>
          <w:rFonts w:ascii="Times New Roman" w:eastAsia="Times New Roman" w:hAnsi="Times New Roman" w:cs="Times New Roman"/>
          <w:noProof w:val="0"/>
          <w:sz w:val="28"/>
          <w:szCs w:val="28"/>
          <w:u w:val="single"/>
          <w:lang w:eastAsia="ru-RU"/>
        </w:rPr>
        <w:t xml:space="preserve">nu intră </w:t>
      </w:r>
      <w:r w:rsidRPr="00630A5B">
        <w:rPr>
          <w:rFonts w:ascii="Times New Roman" w:eastAsia="Times New Roman" w:hAnsi="Times New Roman" w:cs="Times New Roman"/>
          <w:noProof w:val="0"/>
          <w:sz w:val="28"/>
          <w:szCs w:val="28"/>
          <w:lang w:eastAsia="ru-RU"/>
        </w:rPr>
        <w:t>în timpul de muncă</w:t>
      </w:r>
      <w:r w:rsidRPr="00831FFB">
        <w:rPr>
          <w:rFonts w:ascii="Times New Roman" w:eastAsia="Times New Roman" w:hAnsi="Times New Roman" w:cs="Times New Roman"/>
          <w:noProof w:val="0"/>
          <w:sz w:val="28"/>
          <w:szCs w:val="28"/>
          <w:lang w:eastAsia="ru-RU"/>
        </w:rPr>
        <w:t xml:space="preserve"> </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5.4. Prin acordul dintre salariat şi angajator, pentru unele categorii de salariaţi se poate stabili un alt program zilnic de lucru decât cel general.</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5.5. Munca suplimentară, de regulă, nu se admite.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Angajarea la munca suplimentară poate fi dispusă numai în cazurile prevăzute de lege (se va ţine cont de prevederile art. art. 104, 105, 106 din Codul muncii).</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5.6. La solicitarea  angajatorului, salariaţii pot presta munca în afara orelor de program în limita a 120 ore într-un an calendaristic. În cazuri excepţionale, cu acordul reprezentanţilor salariaţilor (organului sindical) această limită poate fi extinsă până la 240 ore.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5.7. Angajatorul este obligat să ţină evidenţa exactă, în modul stabilit, a timpului de muncă prestat efectiv de fiecare salariat, inclusiv a muncii suplimentare, în zilele de repaus şi de sărbătoare nelucrătoare.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5.8. Munca forţată (obligatorie) este interzisă.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Prin muncă forţată (obligatorie) se înţelege orice muncă sau serviciu impus salariatului sub ameninţare sau fără acordul acestuia conform prevederilor art. 7 din Codul muncii și anume: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lastRenderedPageBreak/>
        <w:t>a) ca mijloc de influenţă politică sau educaţională ori în calitate de pedeapsă pentru susţinerea sau exprimarea unor opinii politice ori convingeri contrare sistemului politic, social sau economic existent;</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b) ca metodă de mobilizare şi utilizare a forţei de muncă în scopuri economice;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c) ca mijloc de menţinere a disciplinei de muncă;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d) ca mijloc de pedeapsă pentru participare la grevă;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e) ca mijloc de discriminare pe criterii de apartenenţă socială, naţională, religioasă sau rasială.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5.9. Încălcarea termenilor stabilite de plată a salariului sau achitarea parţială a acestuia, se consideră muncă forţată.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Nu se consideră muncă forţată (obligatorie) prestaţiile impuse în situaţia creată de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calamităţi ori de alt pericol, precum şi cele care fac parte din obligaţiile civile normale stabilite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de lege.</w:t>
      </w:r>
    </w:p>
    <w:p w:rsidR="00D749D2" w:rsidRPr="00831FFB" w:rsidRDefault="00D749D2" w:rsidP="00D749D2">
      <w:pPr>
        <w:spacing w:after="0" w:line="240" w:lineRule="auto"/>
        <w:jc w:val="center"/>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jc w:val="center"/>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b/>
          <w:noProof w:val="0"/>
          <w:sz w:val="28"/>
          <w:szCs w:val="28"/>
          <w:lang w:eastAsia="ru-RU"/>
        </w:rPr>
        <w:t>VI. TIMPUL DE ODIHNĂ</w:t>
      </w:r>
    </w:p>
    <w:p w:rsidR="00D749D2" w:rsidRPr="00831FFB" w:rsidRDefault="00D749D2" w:rsidP="00D749D2">
      <w:pPr>
        <w:spacing w:after="0" w:line="240" w:lineRule="auto"/>
        <w:jc w:val="center"/>
        <w:rPr>
          <w:rFonts w:ascii="Times New Roman" w:eastAsia="Times New Roman" w:hAnsi="Times New Roman" w:cs="Times New Roman"/>
          <w:b/>
          <w:noProof w:val="0"/>
          <w:sz w:val="28"/>
          <w:szCs w:val="28"/>
          <w:lang w:eastAsia="ru-RU"/>
        </w:rPr>
      </w:pP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 </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6. 1 Dreptul la concediul de odihnă anual plătit este garantat pentru toţi salariaţii IMSP CS Hîjdieni</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Renunţarea totală sau parţială la concediu din partea salariatului este nulă.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6.2. Durata minimă a unui concediu anual de odihnă plătit se stabileşte (este) de 28 zile calendaristice, cu excepţia zilelor de sărbătoare nelucrătoare.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6.3. Pentru salariaţii care activează în condiţii nocive de muncă pot fi stabilite concedii anuale de odihnă suplimentare prin convenţiile colective, contractele colective şi individuale de muncă.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6.4.</w:t>
      </w:r>
      <w:r w:rsidRPr="00831FFB">
        <w:rPr>
          <w:rFonts w:ascii="Times New Roman" w:eastAsia="Times New Roman" w:hAnsi="Times New Roman" w:cs="Times New Roman"/>
          <w:noProof w:val="0"/>
          <w:sz w:val="28"/>
          <w:szCs w:val="28"/>
          <w:lang w:eastAsia="ru-RU"/>
        </w:rPr>
        <w:t xml:space="preserve"> Concediul de odihnă pentru primul an de muncă se acordă salariaţilor după expirarea a 6 luni de muncă la instituţia respectivă.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Salariaţilor transferaţi dintr-o </w:t>
      </w:r>
      <w:r>
        <w:rPr>
          <w:rFonts w:ascii="Times New Roman" w:eastAsia="Times New Roman" w:hAnsi="Times New Roman" w:cs="Times New Roman"/>
          <w:noProof w:val="0"/>
          <w:sz w:val="28"/>
          <w:szCs w:val="28"/>
          <w:lang w:eastAsia="ru-RU"/>
        </w:rPr>
        <w:t>instituție</w:t>
      </w:r>
      <w:r w:rsidRPr="00831FFB">
        <w:rPr>
          <w:rFonts w:ascii="Times New Roman" w:eastAsia="Times New Roman" w:hAnsi="Times New Roman" w:cs="Times New Roman"/>
          <w:noProof w:val="0"/>
          <w:sz w:val="28"/>
          <w:szCs w:val="28"/>
          <w:lang w:eastAsia="ru-RU"/>
        </w:rPr>
        <w:t xml:space="preserve"> la IMSP CS Hîjdieni li se poate acorda concediul anual de odihnă şi înainte de expirarea a 6 luni de muncă după transfer.</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6.5</w:t>
      </w:r>
      <w:r w:rsidRPr="00831FFB">
        <w:rPr>
          <w:rFonts w:ascii="Times New Roman" w:eastAsia="Times New Roman" w:hAnsi="Times New Roman" w:cs="Times New Roman"/>
          <w:noProof w:val="0"/>
          <w:sz w:val="28"/>
          <w:szCs w:val="28"/>
          <w:lang w:eastAsia="ru-RU"/>
        </w:rPr>
        <w:t>. Concediul anual de odihnă, pentru următorii ani de muncă, poate fi acordat salariatului în orice timp al anului, conform programului de acordare a concediilor anuale de odihnă.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6.6</w:t>
      </w:r>
      <w:r w:rsidRPr="00831FFB">
        <w:rPr>
          <w:rFonts w:ascii="Times New Roman" w:eastAsia="Times New Roman" w:hAnsi="Times New Roman" w:cs="Times New Roman"/>
          <w:noProof w:val="0"/>
          <w:sz w:val="28"/>
          <w:szCs w:val="28"/>
          <w:lang w:eastAsia="ru-RU"/>
        </w:rPr>
        <w:t>. Concediul de odihnă anual se acordă pentru anul calendaristic, iar programarea se face cu cel puţin 2 săptămâni înainte de sfârşitul fiecărui an, de  către angajator, de comun acord cu reprezentanţii salariaţilor.</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6.7</w:t>
      </w:r>
      <w:r w:rsidRPr="00831FFB">
        <w:rPr>
          <w:rFonts w:ascii="Times New Roman" w:eastAsia="Times New Roman" w:hAnsi="Times New Roman" w:cs="Times New Roman"/>
          <w:noProof w:val="0"/>
          <w:sz w:val="28"/>
          <w:szCs w:val="28"/>
          <w:lang w:eastAsia="ru-RU"/>
        </w:rPr>
        <w:t>. Concediul anual de odihnă se acordă salariatului în baza unui ordin.</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Despre data începerii concediului salariatul va fi prevenit cu cel puţin 2 săptămâni înainte.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Concediul anual de odihnă poate fi acordat integral sau fracţionat în două părţi  (în baza unei cereri scrise), dintre care una nu poate fi mai mică de 14 zile calendaristice.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6.8</w:t>
      </w:r>
      <w:r w:rsidRPr="00831FFB">
        <w:rPr>
          <w:rFonts w:ascii="Times New Roman" w:eastAsia="Times New Roman" w:hAnsi="Times New Roman" w:cs="Times New Roman"/>
          <w:noProof w:val="0"/>
          <w:sz w:val="28"/>
          <w:szCs w:val="28"/>
          <w:lang w:eastAsia="ru-RU"/>
        </w:rPr>
        <w:t>. Indemnizaţia de concediu se plăteşte de către angajator cu cel puţin __3___ zile calendaristice înainte de plecarea în concediu.</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6.9</w:t>
      </w:r>
      <w:r w:rsidRPr="00831FFB">
        <w:rPr>
          <w:rFonts w:ascii="Times New Roman" w:eastAsia="Times New Roman" w:hAnsi="Times New Roman" w:cs="Times New Roman"/>
          <w:noProof w:val="0"/>
          <w:sz w:val="28"/>
          <w:szCs w:val="28"/>
          <w:lang w:eastAsia="ru-RU"/>
        </w:rPr>
        <w:t>. Neacordarea concediului anual de odihnă timp de 2 ani consecutiv este interzisă.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Nu se admite înlocuirea concediului anual de odihnă nefolosit prin compensaţie bănească.</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lastRenderedPageBreak/>
        <w:t>Această înlocuire se poate face numai în cazul de suspendare sau încetare a contractului individual de muncă.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6.1</w:t>
      </w:r>
      <w:r>
        <w:rPr>
          <w:rFonts w:ascii="Times New Roman" w:eastAsia="Times New Roman" w:hAnsi="Times New Roman" w:cs="Times New Roman"/>
          <w:noProof w:val="0"/>
          <w:sz w:val="28"/>
          <w:szCs w:val="28"/>
          <w:lang w:eastAsia="ru-RU"/>
        </w:rPr>
        <w:t>0</w:t>
      </w:r>
      <w:r w:rsidRPr="00831FFB">
        <w:rPr>
          <w:rFonts w:ascii="Times New Roman" w:eastAsia="Times New Roman" w:hAnsi="Times New Roman" w:cs="Times New Roman"/>
          <w:noProof w:val="0"/>
          <w:sz w:val="28"/>
          <w:szCs w:val="28"/>
          <w:lang w:eastAsia="ru-RU"/>
        </w:rPr>
        <w:t>. Rechemarea salariatului din concediul anual de odihnă plătit se face prin ordinul (dispoziţia, decizia, hotărârea) angajatorului, numai cu acordul în scris al salariatului şi numai pentru situaţii de serviciu neprevăzute, care cer prezenţa acestuia la serviciu.</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În caz de rechemare, salariatul nu este obligat să restituie indemnizaţia pentru zilele nefolosite din concediu.</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Plata muncii salariatului rechemat se efectuează în baze generale.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Zilele nefolosite de concediu se acordă la încetarea situaţiei respective sau la acordul părţilor, printr-un ordin al angajatorului, ele fiind fără menţinerea salariului.</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6.11</w:t>
      </w:r>
      <w:r w:rsidRPr="00831FFB">
        <w:rPr>
          <w:rFonts w:ascii="Times New Roman" w:eastAsia="Times New Roman" w:hAnsi="Times New Roman" w:cs="Times New Roman"/>
          <w:noProof w:val="0"/>
          <w:sz w:val="28"/>
          <w:szCs w:val="28"/>
          <w:lang w:eastAsia="ru-RU"/>
        </w:rPr>
        <w:t>. Femeilor salariate din IMSP CS Hîjdieni li se acordă concedii sociale conform legislaţiei în vigoare a Republicii Moldova.</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6.12</w:t>
      </w:r>
      <w:r w:rsidRPr="00831FFB">
        <w:rPr>
          <w:rFonts w:ascii="Times New Roman" w:eastAsia="Times New Roman" w:hAnsi="Times New Roman" w:cs="Times New Roman"/>
          <w:noProof w:val="0"/>
          <w:sz w:val="28"/>
          <w:szCs w:val="28"/>
          <w:lang w:eastAsia="ru-RU"/>
        </w:rPr>
        <w:t>. Salariaţilor, din motive familiale sau din alte motive, în baza unei cereri scrise, cu acordul angajatorului, li se pot acorda concedii neplătite, prin emiterea unui ordin respectiv. Durata lor este de  __120_ zile calendaristice conform legislaţiei ori negociate prin contractul colectiv şi individual de muncă.</w:t>
      </w:r>
    </w:p>
    <w:p w:rsidR="00D749D2" w:rsidRPr="00831FFB" w:rsidRDefault="00D749D2" w:rsidP="00D749D2">
      <w:pPr>
        <w:spacing w:after="0" w:line="240" w:lineRule="auto"/>
        <w:jc w:val="center"/>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jc w:val="center"/>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b/>
          <w:noProof w:val="0"/>
          <w:sz w:val="28"/>
          <w:szCs w:val="28"/>
          <w:lang w:eastAsia="ru-RU"/>
        </w:rPr>
        <w:t>VII. PROTECŢIA ŞI IGIENA MUNCII</w:t>
      </w:r>
    </w:p>
    <w:p w:rsidR="00D749D2" w:rsidRPr="00831FFB" w:rsidRDefault="00D749D2" w:rsidP="00D749D2">
      <w:pPr>
        <w:spacing w:after="0" w:line="240" w:lineRule="auto"/>
        <w:jc w:val="center"/>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7. </w:t>
      </w:r>
      <w:r w:rsidRPr="00831FFB">
        <w:rPr>
          <w:rFonts w:ascii="Times New Roman" w:eastAsia="Times New Roman" w:hAnsi="Times New Roman" w:cs="Times New Roman"/>
          <w:b/>
          <w:noProof w:val="0"/>
          <w:sz w:val="28"/>
          <w:szCs w:val="28"/>
          <w:lang w:eastAsia="ru-RU"/>
        </w:rPr>
        <w:t xml:space="preserve">Angajatorul poartă responsabilitate pentru asigurarea protecţiei muncii în </w:t>
      </w:r>
      <w:r>
        <w:rPr>
          <w:rFonts w:ascii="Times New Roman" w:eastAsia="Times New Roman" w:hAnsi="Times New Roman" w:cs="Times New Roman"/>
          <w:b/>
          <w:noProof w:val="0"/>
          <w:sz w:val="28"/>
          <w:szCs w:val="28"/>
          <w:lang w:eastAsia="ru-RU"/>
        </w:rPr>
        <w:t>instituție</w:t>
      </w:r>
      <w:r w:rsidRPr="00831FFB">
        <w:rPr>
          <w:rFonts w:ascii="Times New Roman" w:eastAsia="Times New Roman" w:hAnsi="Times New Roman" w:cs="Times New Roman"/>
          <w:b/>
          <w:noProof w:val="0"/>
          <w:sz w:val="28"/>
          <w:szCs w:val="28"/>
          <w:lang w:eastAsia="ru-RU"/>
        </w:rPr>
        <w:t xml:space="preserve"> şi are următoarele obligaţii:</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1</w:t>
      </w:r>
      <w:r w:rsidRPr="00831FFB">
        <w:rPr>
          <w:rFonts w:ascii="Times New Roman" w:eastAsia="Times New Roman" w:hAnsi="Times New Roman" w:cs="Times New Roman"/>
          <w:noProof w:val="0"/>
          <w:sz w:val="28"/>
          <w:szCs w:val="28"/>
          <w:lang w:eastAsia="ru-RU"/>
        </w:rPr>
        <w:t>.</w:t>
      </w:r>
      <w:r w:rsidRPr="00831FFB">
        <w:rPr>
          <w:rFonts w:ascii="Times New Roman" w:eastAsia="Times New Roman" w:hAnsi="Times New Roman" w:cs="Times New Roman"/>
          <w:noProof w:val="0"/>
          <w:sz w:val="28"/>
          <w:szCs w:val="28"/>
          <w:lang w:eastAsia="ru-RU"/>
        </w:rPr>
        <w:tab/>
        <w:t>Să numească prin ordin unul sau mai mulţi salariaţi pregătiţi la cursurile de instruire în domeniul securităţii şi sănătăţii în muncă, care să se ocupe de activităţile de protecţie şi prevenire a riscurilor profesionale, să le acorde timp liber, cu menţinerea salariului mediu la locul de muncă de bază, să le furnizeze mijloacele necesare pentru a le permite să-şi exercite drepturile şi atribuţiile ce derivă din Legea securităţii şi sănătăţii în muncă.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2</w:t>
      </w:r>
      <w:r w:rsidRPr="00831FFB">
        <w:rPr>
          <w:rFonts w:ascii="Times New Roman" w:eastAsia="Times New Roman" w:hAnsi="Times New Roman" w:cs="Times New Roman"/>
          <w:noProof w:val="0"/>
          <w:sz w:val="28"/>
          <w:szCs w:val="28"/>
          <w:lang w:eastAsia="ru-RU"/>
        </w:rPr>
        <w:t>.</w:t>
      </w:r>
      <w:r w:rsidRPr="00831FFB">
        <w:rPr>
          <w:rFonts w:ascii="Times New Roman" w:eastAsia="Times New Roman" w:hAnsi="Times New Roman" w:cs="Times New Roman"/>
          <w:noProof w:val="0"/>
          <w:sz w:val="28"/>
          <w:szCs w:val="28"/>
          <w:lang w:eastAsia="ru-RU"/>
        </w:rPr>
        <w:tab/>
        <w:t>Elaborarea şi unui Plan anual de măsuri de protecţie a muncii, parte integrantă a contractului colectiv de muncă conform Regulamentului aprobat prin hotărârea Guvernului nr. 95 din 05.02.2009 „Pentru aprobarea unor acte normative privind implementarea Legii securităţii şi sănătăţii în muncă nr. 186-XVI din 10 iulie 2008”(MO nr. 34-36 din 17.02.2009)</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3</w:t>
      </w:r>
      <w:r w:rsidRPr="00831FFB">
        <w:rPr>
          <w:rFonts w:ascii="Times New Roman" w:eastAsia="Times New Roman" w:hAnsi="Times New Roman" w:cs="Times New Roman"/>
          <w:noProof w:val="0"/>
          <w:sz w:val="28"/>
          <w:szCs w:val="28"/>
          <w:lang w:eastAsia="ru-RU"/>
        </w:rPr>
        <w:t>.</w:t>
      </w:r>
      <w:r w:rsidRPr="00831FFB">
        <w:rPr>
          <w:rFonts w:ascii="Times New Roman" w:eastAsia="Times New Roman" w:hAnsi="Times New Roman" w:cs="Times New Roman"/>
          <w:noProof w:val="0"/>
          <w:sz w:val="28"/>
          <w:szCs w:val="28"/>
          <w:lang w:eastAsia="ru-RU"/>
        </w:rPr>
        <w:tab/>
        <w:t>Asigurarea examenului medical periodic al salariaţilor, inclusiv la angajare, a vaccinării salariaţilor  din contul angajatorului în modul şi termenele aprobate de Ministerul Sănătăţii.</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5.</w:t>
      </w:r>
      <w:r w:rsidRPr="00831FFB">
        <w:rPr>
          <w:rFonts w:ascii="Times New Roman" w:eastAsia="Times New Roman" w:hAnsi="Times New Roman" w:cs="Times New Roman"/>
          <w:noProof w:val="0"/>
          <w:sz w:val="28"/>
          <w:szCs w:val="28"/>
          <w:lang w:eastAsia="ru-RU"/>
        </w:rPr>
        <w:tab/>
        <w:t xml:space="preserve">Acordarea gratuită salariaţilor a echipamentului de protecţie individuală şi de lucru, materialelor igienico-sanitare conform normativelor stabilite. </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6.</w:t>
      </w:r>
      <w:r w:rsidRPr="00831FFB">
        <w:rPr>
          <w:rFonts w:ascii="Times New Roman" w:eastAsia="Times New Roman" w:hAnsi="Times New Roman" w:cs="Times New Roman"/>
          <w:noProof w:val="0"/>
          <w:sz w:val="28"/>
          <w:szCs w:val="28"/>
          <w:lang w:eastAsia="ru-RU"/>
        </w:rPr>
        <w:tab/>
        <w:t>Asigurarea depistării, cercetării, înregistrării şi evidenţei accidentelor de muncă şi a bolilor profesionale, stabilirea circumstanţelor şi cauzelor ce le-au provocat, determinarea măsurilor de prevenire a lor, recuperării prejudiciilor accidentaţilor în modul şi mărimile stabilite de actele normative şi contractul colectiv de muncă.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7.</w:t>
      </w:r>
      <w:r w:rsidRPr="00831FFB">
        <w:rPr>
          <w:rFonts w:ascii="Times New Roman" w:eastAsia="Times New Roman" w:hAnsi="Times New Roman" w:cs="Times New Roman"/>
          <w:noProof w:val="0"/>
          <w:sz w:val="28"/>
          <w:szCs w:val="28"/>
          <w:lang w:eastAsia="ru-RU"/>
        </w:rPr>
        <w:tab/>
        <w:t>Asigurarea informării, contra semnătură, fiecărui salariat despre riscurile la care acesta este expus în desfăşurarea activităţii sale la locul de muncă, precum şi despre măsurile de securitate necesare.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lastRenderedPageBreak/>
        <w:t>8. Asigurarea instruirii salariaţilor în materie de protecţie a muncii, inclusiv instruirii împuterniciţilor pentru protecţia muncii, nu mai rar decât o dată la 6 luni, alocând sursele necesare.</w:t>
      </w:r>
    </w:p>
    <w:p w:rsidR="00D749D2"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9.Asigurarea salariaţilor cu instrucţiunile privind funcţionarea şi exploatarea tehnicii şi a instalaţiilor; cu instrucţiunile privind protecţia muncii şi tehnicii securităţii muncii; cu regulamentul intern al instituției. </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b/>
          <w:noProof w:val="0"/>
          <w:sz w:val="28"/>
          <w:szCs w:val="28"/>
          <w:lang w:eastAsia="ru-RU"/>
        </w:rPr>
        <w:t>Salariaţii au următoarele obligaţii în domeniul protecţiei muncii:</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1.</w:t>
      </w:r>
      <w:r w:rsidRPr="00831FFB">
        <w:rPr>
          <w:rFonts w:ascii="Times New Roman" w:eastAsia="Times New Roman" w:hAnsi="Times New Roman" w:cs="Times New Roman"/>
          <w:noProof w:val="0"/>
          <w:sz w:val="28"/>
          <w:szCs w:val="28"/>
          <w:lang w:eastAsia="ru-RU"/>
        </w:rPr>
        <w:tab/>
        <w:t>Să respecte instrucțiunile de protecție a muncii, corespunzătoare activității desfășurate.</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2.</w:t>
      </w:r>
      <w:r w:rsidRPr="00831FFB">
        <w:rPr>
          <w:rFonts w:ascii="Times New Roman" w:eastAsia="Times New Roman" w:hAnsi="Times New Roman" w:cs="Times New Roman"/>
          <w:noProof w:val="0"/>
          <w:sz w:val="28"/>
          <w:szCs w:val="28"/>
          <w:lang w:eastAsia="ru-RU"/>
        </w:rPr>
        <w:tab/>
        <w:t>Să-și desfășoare activitatea fără a pune în pericol atît  propria persoană, cât și alți salariați.</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3.</w:t>
      </w:r>
      <w:r w:rsidRPr="00831FFB">
        <w:rPr>
          <w:rFonts w:ascii="Times New Roman" w:eastAsia="Times New Roman" w:hAnsi="Times New Roman" w:cs="Times New Roman"/>
          <w:noProof w:val="0"/>
          <w:sz w:val="28"/>
          <w:szCs w:val="28"/>
          <w:lang w:eastAsia="ru-RU"/>
        </w:rPr>
        <w:tab/>
        <w:t>Să aducă la cunoștința conducătorului nemijlocit, orice defecțiune tehnică sau altă situație, în care nu sunt respectate cerințele de sănătate și securitate în muncă.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4.</w:t>
      </w:r>
      <w:r w:rsidRPr="00831FFB">
        <w:rPr>
          <w:rFonts w:ascii="Times New Roman" w:eastAsia="Times New Roman" w:hAnsi="Times New Roman" w:cs="Times New Roman"/>
          <w:noProof w:val="0"/>
          <w:sz w:val="28"/>
          <w:szCs w:val="28"/>
          <w:lang w:eastAsia="ru-RU"/>
        </w:rPr>
        <w:tab/>
        <w:t>Să-și întrerupă activitatea la apariția unui pericol iminent de accidentare și să anunțe imediat desre asta conducătorul său nemijlocit.</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ab/>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7.2. Cercetarea accidentelor de muncă se face conform prevederilor Legii securității și sănătății în muncă.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7.3. Persoanele cu funcţii de răspundere şi salariaţii vinovaţi de încălcarea normelor de protecţie a muncii poartă răspundere materială, disciplinară, administrativă şi penală în conformitate cu legislaţia în vigoare a Republicii Moldova.</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jc w:val="center"/>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b/>
          <w:noProof w:val="0"/>
          <w:sz w:val="28"/>
          <w:szCs w:val="28"/>
          <w:lang w:eastAsia="ru-RU"/>
        </w:rPr>
        <w:t>VIII. STIMULĂRILE ŞI SANCŢIUNILE</w:t>
      </w:r>
    </w:p>
    <w:p w:rsidR="00D749D2" w:rsidRPr="00831FFB" w:rsidRDefault="00D749D2" w:rsidP="00D749D2">
      <w:pPr>
        <w:spacing w:after="0" w:line="240" w:lineRule="auto"/>
        <w:jc w:val="center"/>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8. Pentru îndeplinirea conştiincioasă a obligaţiilor de serviciu, se folosesc următoarele stimulări:</w:t>
      </w:r>
    </w:p>
    <w:p w:rsidR="00D749D2" w:rsidRPr="00831FFB" w:rsidRDefault="00D749D2" w:rsidP="00D749D2">
      <w:pPr>
        <w:numPr>
          <w:ilvl w:val="0"/>
          <w:numId w:val="4"/>
        </w:numPr>
        <w:spacing w:after="0" w:line="240" w:lineRule="auto"/>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 xml:space="preserve">mulţumiri;  </w:t>
      </w:r>
    </w:p>
    <w:p w:rsidR="00D749D2" w:rsidRPr="00831FFB" w:rsidRDefault="00D749D2" w:rsidP="00D749D2">
      <w:pPr>
        <w:numPr>
          <w:ilvl w:val="0"/>
          <w:numId w:val="4"/>
        </w:numPr>
        <w:spacing w:after="0" w:line="240" w:lineRule="auto"/>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acordarea de premii;</w:t>
      </w:r>
    </w:p>
    <w:p w:rsidR="00D749D2" w:rsidRPr="00831FFB" w:rsidRDefault="00D749D2" w:rsidP="00D749D2">
      <w:pPr>
        <w:numPr>
          <w:ilvl w:val="0"/>
          <w:numId w:val="4"/>
        </w:numPr>
        <w:spacing w:after="0" w:line="240" w:lineRule="auto"/>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distingerea cu un cadou de preţ;</w:t>
      </w:r>
    </w:p>
    <w:p w:rsidR="00D749D2" w:rsidRPr="00831FFB" w:rsidRDefault="00D749D2" w:rsidP="00D749D2">
      <w:pPr>
        <w:numPr>
          <w:ilvl w:val="0"/>
          <w:numId w:val="4"/>
        </w:numPr>
        <w:spacing w:after="0" w:line="240" w:lineRule="auto"/>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distingerea cu Diplomă de onoare;</w:t>
      </w:r>
    </w:p>
    <w:p w:rsidR="00D749D2" w:rsidRPr="00831FFB" w:rsidRDefault="00D749D2" w:rsidP="00D749D2">
      <w:pPr>
        <w:numPr>
          <w:ilvl w:val="0"/>
          <w:numId w:val="4"/>
        </w:numPr>
        <w:spacing w:after="0" w:line="240" w:lineRule="auto"/>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alte stimulări.</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8.1. Stimulările se fac printr-un ordin al angajatorului, de comun cu organul sindical al unităţii, se aduc la cunoştinţa colectivului de muncă şi se înscriu în carnetul de muncă al salariatului.</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8.2. Pentru încălcarea disciplinei de muncă, angajatorul poate aplica următoarele sancţiuni disciplinare:</w:t>
      </w:r>
    </w:p>
    <w:p w:rsidR="00D749D2" w:rsidRPr="00831FFB" w:rsidRDefault="00D749D2" w:rsidP="00D749D2">
      <w:pPr>
        <w:numPr>
          <w:ilvl w:val="0"/>
          <w:numId w:val="5"/>
        </w:numPr>
        <w:spacing w:after="0" w:line="240" w:lineRule="auto"/>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avertisment;</w:t>
      </w:r>
    </w:p>
    <w:p w:rsidR="00D749D2" w:rsidRPr="00831FFB" w:rsidRDefault="00D749D2" w:rsidP="00D749D2">
      <w:pPr>
        <w:numPr>
          <w:ilvl w:val="0"/>
          <w:numId w:val="5"/>
        </w:numPr>
        <w:spacing w:after="0" w:line="240" w:lineRule="auto"/>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mustrare;</w:t>
      </w:r>
    </w:p>
    <w:p w:rsidR="00D749D2" w:rsidRPr="00831FFB" w:rsidRDefault="00D749D2" w:rsidP="00D749D2">
      <w:pPr>
        <w:numPr>
          <w:ilvl w:val="0"/>
          <w:numId w:val="5"/>
        </w:numPr>
        <w:spacing w:after="0" w:line="240" w:lineRule="auto"/>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mustrarea aspră;</w:t>
      </w:r>
    </w:p>
    <w:p w:rsidR="00D749D2" w:rsidRPr="00831FFB" w:rsidRDefault="00D749D2" w:rsidP="00D749D2">
      <w:pPr>
        <w:numPr>
          <w:ilvl w:val="0"/>
          <w:numId w:val="5"/>
        </w:numPr>
        <w:spacing w:after="0" w:line="240" w:lineRule="auto"/>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concedierea.</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8.3. Aplicarea amenzilor şi a altor sancţiuni pecuniare pentru încălcarea disciplinei de muncă este interzisă.</w:t>
      </w:r>
    </w:p>
    <w:p w:rsidR="00D749D2" w:rsidRPr="00831FFB" w:rsidRDefault="00D749D2" w:rsidP="00D749D2">
      <w:pPr>
        <w:spacing w:after="0" w:line="240" w:lineRule="auto"/>
        <w:ind w:firstLine="600"/>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8.4. Pentru aceeaşi abatere disciplinară se aplică doar o singură sancţiune.</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ind w:firstLine="567"/>
        <w:jc w:val="center"/>
        <w:rPr>
          <w:rFonts w:ascii="Times New Roman" w:eastAsia="Times New Roman" w:hAnsi="Times New Roman" w:cs="Times New Roman"/>
          <w:b/>
          <w:noProof w:val="0"/>
          <w:sz w:val="28"/>
          <w:szCs w:val="28"/>
          <w:lang w:eastAsia="ru-RU"/>
        </w:rPr>
      </w:pPr>
      <w:r w:rsidRPr="00831FFB">
        <w:rPr>
          <w:rFonts w:ascii="Times New Roman" w:eastAsia="Times New Roman" w:hAnsi="Times New Roman" w:cs="Times New Roman"/>
          <w:b/>
          <w:noProof w:val="0"/>
          <w:sz w:val="28"/>
          <w:szCs w:val="28"/>
          <w:lang w:eastAsia="ru-RU"/>
        </w:rPr>
        <w:t>IX. PRINCIPII FINALE</w:t>
      </w:r>
    </w:p>
    <w:p w:rsidR="00D749D2" w:rsidRPr="00831FFB" w:rsidRDefault="00D749D2" w:rsidP="00D749D2">
      <w:pPr>
        <w:spacing w:after="0" w:line="240" w:lineRule="auto"/>
        <w:ind w:firstLine="567"/>
        <w:jc w:val="center"/>
        <w:rPr>
          <w:rFonts w:ascii="Times New Roman" w:eastAsia="Times New Roman" w:hAnsi="Times New Roman" w:cs="Times New Roman"/>
          <w:noProof w:val="0"/>
          <w:sz w:val="28"/>
          <w:szCs w:val="28"/>
          <w:lang w:eastAsia="ru-RU"/>
        </w:rPr>
      </w:pP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lastRenderedPageBreak/>
        <w:t>9. Prezentul Regulament se aduce la cunoştinţă fiecărui salariat al IMSP CS Hîjdieni</w:t>
      </w:r>
    </w:p>
    <w:p w:rsidR="00D749D2" w:rsidRPr="00831FFB" w:rsidRDefault="00D749D2" w:rsidP="00D749D2">
      <w:pPr>
        <w:spacing w:after="0" w:line="240" w:lineRule="auto"/>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contra semnătură, de către angajator şi are efecte juridice de la data semnării de către salariat.</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8"/>
          <w:szCs w:val="28"/>
          <w:lang w:eastAsia="ru-RU"/>
        </w:rPr>
      </w:pPr>
      <w:r w:rsidRPr="00831FFB">
        <w:rPr>
          <w:rFonts w:ascii="Times New Roman" w:eastAsia="Times New Roman" w:hAnsi="Times New Roman" w:cs="Times New Roman"/>
          <w:noProof w:val="0"/>
          <w:sz w:val="28"/>
          <w:szCs w:val="28"/>
          <w:lang w:eastAsia="ru-RU"/>
        </w:rPr>
        <w:t>9.1. Orice modificare sau completare a prezentului Regulament se face cu respectarea art. 198 din Codul muncii.</w:t>
      </w:r>
    </w:p>
    <w:p w:rsidR="00D749D2" w:rsidRPr="00831FFB" w:rsidRDefault="00D749D2" w:rsidP="00D749D2">
      <w:pPr>
        <w:spacing w:after="0" w:line="240" w:lineRule="auto"/>
        <w:ind w:firstLine="567"/>
        <w:jc w:val="both"/>
        <w:rPr>
          <w:rFonts w:ascii="Times New Roman" w:eastAsia="Times New Roman" w:hAnsi="Times New Roman" w:cs="Times New Roman"/>
          <w:noProof w:val="0"/>
          <w:sz w:val="24"/>
          <w:szCs w:val="24"/>
          <w:lang w:eastAsia="ru-RU"/>
        </w:rPr>
      </w:pPr>
    </w:p>
    <w:p w:rsidR="00D749D2" w:rsidRPr="00831FFB" w:rsidRDefault="00D749D2" w:rsidP="00D749D2">
      <w:pPr>
        <w:spacing w:after="0" w:line="240" w:lineRule="auto"/>
        <w:rPr>
          <w:rFonts w:ascii="Times New Roman" w:eastAsia="Times New Roman" w:hAnsi="Times New Roman" w:cs="Times New Roman"/>
          <w:noProof w:val="0"/>
          <w:sz w:val="24"/>
          <w:szCs w:val="24"/>
          <w:lang w:eastAsia="ru-RU"/>
        </w:rPr>
      </w:pPr>
    </w:p>
    <w:p w:rsidR="003862DE" w:rsidRDefault="003862DE"/>
    <w:sectPr w:rsidR="003862DE" w:rsidSect="00D749D2">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C6B" w:rsidRDefault="008A1C6B" w:rsidP="00D749D2">
      <w:pPr>
        <w:spacing w:after="0" w:line="240" w:lineRule="auto"/>
      </w:pPr>
      <w:r>
        <w:separator/>
      </w:r>
    </w:p>
  </w:endnote>
  <w:endnote w:type="continuationSeparator" w:id="0">
    <w:p w:rsidR="008A1C6B" w:rsidRDefault="008A1C6B" w:rsidP="00D74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9288"/>
      <w:docPartObj>
        <w:docPartGallery w:val="Page Numbers (Bottom of Page)"/>
        <w:docPartUnique/>
      </w:docPartObj>
    </w:sdtPr>
    <w:sdtContent>
      <w:p w:rsidR="00D749D2" w:rsidRDefault="00D749D2">
        <w:pPr>
          <w:pStyle w:val="a6"/>
          <w:jc w:val="right"/>
        </w:pPr>
        <w:fldSimple w:instr=" PAGE   \* MERGEFORMAT ">
          <w:r>
            <w:t>11</w:t>
          </w:r>
        </w:fldSimple>
      </w:p>
    </w:sdtContent>
  </w:sdt>
  <w:p w:rsidR="00D749D2" w:rsidRDefault="00D749D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C6B" w:rsidRDefault="008A1C6B" w:rsidP="00D749D2">
      <w:pPr>
        <w:spacing w:after="0" w:line="240" w:lineRule="auto"/>
      </w:pPr>
      <w:r>
        <w:separator/>
      </w:r>
    </w:p>
  </w:footnote>
  <w:footnote w:type="continuationSeparator" w:id="0">
    <w:p w:rsidR="008A1C6B" w:rsidRDefault="008A1C6B" w:rsidP="00D749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250A"/>
    <w:multiLevelType w:val="singleLevel"/>
    <w:tmpl w:val="4C5E2A8A"/>
    <w:lvl w:ilvl="0">
      <w:start w:val="1"/>
      <w:numFmt w:val="lowerLetter"/>
      <w:lvlText w:val="%1)"/>
      <w:lvlJc w:val="left"/>
      <w:pPr>
        <w:tabs>
          <w:tab w:val="num" w:pos="927"/>
        </w:tabs>
        <w:ind w:left="927" w:hanging="360"/>
      </w:pPr>
      <w:rPr>
        <w:rFonts w:hint="default"/>
      </w:rPr>
    </w:lvl>
  </w:abstractNum>
  <w:abstractNum w:abstractNumId="1">
    <w:nsid w:val="0C70525F"/>
    <w:multiLevelType w:val="singleLevel"/>
    <w:tmpl w:val="A4CEF8EE"/>
    <w:lvl w:ilvl="0">
      <w:start w:val="1"/>
      <w:numFmt w:val="lowerLetter"/>
      <w:lvlText w:val="%1)"/>
      <w:lvlJc w:val="left"/>
      <w:pPr>
        <w:tabs>
          <w:tab w:val="num" w:pos="927"/>
        </w:tabs>
        <w:ind w:left="927" w:hanging="360"/>
      </w:pPr>
      <w:rPr>
        <w:rFonts w:hint="default"/>
      </w:rPr>
    </w:lvl>
  </w:abstractNum>
  <w:abstractNum w:abstractNumId="2">
    <w:nsid w:val="0DBF00D8"/>
    <w:multiLevelType w:val="hybridMultilevel"/>
    <w:tmpl w:val="2DA2ED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B88734F"/>
    <w:multiLevelType w:val="singleLevel"/>
    <w:tmpl w:val="C0340336"/>
    <w:lvl w:ilvl="0">
      <w:start w:val="1"/>
      <w:numFmt w:val="lowerLetter"/>
      <w:lvlText w:val="%1)"/>
      <w:lvlJc w:val="left"/>
      <w:pPr>
        <w:tabs>
          <w:tab w:val="num" w:pos="927"/>
        </w:tabs>
        <w:ind w:left="927" w:hanging="360"/>
      </w:pPr>
      <w:rPr>
        <w:rFonts w:hint="default"/>
      </w:rPr>
    </w:lvl>
  </w:abstractNum>
  <w:abstractNum w:abstractNumId="4">
    <w:nsid w:val="1EA5533D"/>
    <w:multiLevelType w:val="hybridMultilevel"/>
    <w:tmpl w:val="4260A852"/>
    <w:lvl w:ilvl="0" w:tplc="D046886C">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nsid w:val="27DF5826"/>
    <w:multiLevelType w:val="hybridMultilevel"/>
    <w:tmpl w:val="DC18169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3E422BA9"/>
    <w:multiLevelType w:val="singleLevel"/>
    <w:tmpl w:val="41CE09AE"/>
    <w:lvl w:ilvl="0">
      <w:start w:val="1"/>
      <w:numFmt w:val="lowerLetter"/>
      <w:lvlText w:val="%1)"/>
      <w:lvlJc w:val="left"/>
      <w:pPr>
        <w:tabs>
          <w:tab w:val="num" w:pos="927"/>
        </w:tabs>
        <w:ind w:left="927" w:hanging="360"/>
      </w:pPr>
      <w:rPr>
        <w:rFonts w:hint="default"/>
      </w:rPr>
    </w:lvl>
  </w:abstractNum>
  <w:abstractNum w:abstractNumId="7">
    <w:nsid w:val="5D747475"/>
    <w:multiLevelType w:val="singleLevel"/>
    <w:tmpl w:val="FC6C61BE"/>
    <w:lvl w:ilvl="0">
      <w:start w:val="1"/>
      <w:numFmt w:val="lowerLetter"/>
      <w:lvlText w:val="%1)"/>
      <w:lvlJc w:val="left"/>
      <w:pPr>
        <w:tabs>
          <w:tab w:val="num" w:pos="927"/>
        </w:tabs>
        <w:ind w:left="927" w:hanging="360"/>
      </w:pPr>
      <w:rPr>
        <w:rFonts w:hint="default"/>
      </w:rPr>
    </w:lvl>
  </w:abstractNum>
  <w:num w:numId="1">
    <w:abstractNumId w:val="6"/>
  </w:num>
  <w:num w:numId="2">
    <w:abstractNumId w:val="7"/>
  </w:num>
  <w:num w:numId="3">
    <w:abstractNumId w:val="1"/>
  </w:num>
  <w:num w:numId="4">
    <w:abstractNumId w:val="0"/>
  </w:num>
  <w:num w:numId="5">
    <w:abstractNumId w:val="3"/>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749D2"/>
    <w:rsid w:val="003862DE"/>
    <w:rsid w:val="008A1C6B"/>
    <w:rsid w:val="00B26FB9"/>
    <w:rsid w:val="00D749D2"/>
    <w:rsid w:val="00F1223F"/>
    <w:rsid w:val="00F85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9D2"/>
    <w:rPr>
      <w:noProof/>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9D2"/>
    <w:pPr>
      <w:spacing w:after="0" w:line="240" w:lineRule="auto"/>
      <w:ind w:left="720"/>
      <w:contextualSpacing/>
    </w:pPr>
    <w:rPr>
      <w:rFonts w:ascii="Times New Roman" w:eastAsia="Times New Roman" w:hAnsi="Times New Roman" w:cs="Times New Roman"/>
      <w:noProof w:val="0"/>
      <w:sz w:val="24"/>
      <w:szCs w:val="24"/>
      <w:lang w:eastAsia="ru-RU"/>
    </w:rPr>
  </w:style>
  <w:style w:type="paragraph" w:styleId="a4">
    <w:name w:val="header"/>
    <w:basedOn w:val="a"/>
    <w:link w:val="a5"/>
    <w:uiPriority w:val="99"/>
    <w:semiHidden/>
    <w:unhideWhenUsed/>
    <w:rsid w:val="00D749D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749D2"/>
    <w:rPr>
      <w:noProof/>
      <w:lang w:val="ro-RO"/>
    </w:rPr>
  </w:style>
  <w:style w:type="paragraph" w:styleId="a6">
    <w:name w:val="footer"/>
    <w:basedOn w:val="a"/>
    <w:link w:val="a7"/>
    <w:uiPriority w:val="99"/>
    <w:unhideWhenUsed/>
    <w:rsid w:val="00D749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9D2"/>
    <w:rPr>
      <w:noProof/>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3973</Words>
  <Characters>22652</Characters>
  <Application>Microsoft Office Word</Application>
  <DocSecurity>0</DocSecurity>
  <Lines>188</Lines>
  <Paragraphs>53</Paragraphs>
  <ScaleCrop>false</ScaleCrop>
  <Company/>
  <LinksUpToDate>false</LinksUpToDate>
  <CharactersWithSpaces>26572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2</cp:revision>
  <cp:lastPrinted>2018-03-05T07:11:00Z</cp:lastPrinted>
  <dcterms:created xsi:type="dcterms:W3CDTF">2018-03-05T07:13:00Z</dcterms:created>
  <dcterms:modified xsi:type="dcterms:W3CDTF">2018-03-05T07:13:00Z</dcterms:modified>
</cp:coreProperties>
</file>